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95EF" w14:textId="77777777" w:rsidR="005206D8" w:rsidRPr="007C0236" w:rsidRDefault="005206D8" w:rsidP="00240CA5">
      <w:pPr>
        <w:spacing w:after="0" w:line="240" w:lineRule="atLeast"/>
        <w:jc w:val="center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>UMOWA O ZACHOWANIU POUFNOŚCI</w:t>
      </w:r>
    </w:p>
    <w:p w14:paraId="0860A5AE" w14:textId="77777777" w:rsidR="005206D8" w:rsidRPr="007C0236" w:rsidRDefault="005206D8" w:rsidP="00240CA5">
      <w:pPr>
        <w:spacing w:after="0" w:line="240" w:lineRule="atLeast"/>
        <w:jc w:val="center"/>
        <w:rPr>
          <w:rFonts w:ascii="Lato" w:hAnsi="Lato" w:cs="Verdana"/>
          <w:sz w:val="20"/>
          <w:szCs w:val="20"/>
        </w:rPr>
      </w:pPr>
    </w:p>
    <w:p w14:paraId="409340C9" w14:textId="77777777" w:rsidR="005206D8" w:rsidRPr="007C0236" w:rsidRDefault="005206D8" w:rsidP="003170C0">
      <w:pPr>
        <w:spacing w:after="0" w:line="240" w:lineRule="atLeast"/>
        <w:rPr>
          <w:rFonts w:ascii="Lato" w:hAnsi="Lato" w:cs="Verdana"/>
          <w:sz w:val="20"/>
          <w:szCs w:val="20"/>
        </w:rPr>
      </w:pPr>
    </w:p>
    <w:p w14:paraId="6C292F44" w14:textId="77935CA3" w:rsidR="005206D8" w:rsidRPr="007C0236" w:rsidRDefault="005206D8" w:rsidP="003170C0">
      <w:pPr>
        <w:spacing w:after="0" w:line="240" w:lineRule="atLeast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zawarta pomiędzy:</w:t>
      </w:r>
    </w:p>
    <w:p w14:paraId="2E98DDB0" w14:textId="77777777" w:rsidR="005206D8" w:rsidRPr="007C0236" w:rsidRDefault="005206D8" w:rsidP="00874F42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12C09A73" w14:textId="059FB10F" w:rsidR="00D3048A" w:rsidRPr="007C0236" w:rsidRDefault="001B440E" w:rsidP="00D3048A">
      <w:pPr>
        <w:spacing w:line="276" w:lineRule="auto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Recycling Park Kamionka</w:t>
      </w:r>
      <w:r w:rsidR="00286CD0">
        <w:rPr>
          <w:rFonts w:ascii="Lato" w:hAnsi="Lato"/>
          <w:b/>
          <w:sz w:val="20"/>
          <w:szCs w:val="20"/>
        </w:rPr>
        <w:t xml:space="preserve"> sp. z o.o.</w:t>
      </w:r>
      <w:r w:rsidR="00D3048A" w:rsidRPr="007C0236">
        <w:rPr>
          <w:rFonts w:ascii="Lato" w:hAnsi="Lato"/>
          <w:b/>
          <w:sz w:val="20"/>
          <w:szCs w:val="20"/>
        </w:rPr>
        <w:t xml:space="preserve"> </w:t>
      </w:r>
      <w:r w:rsidR="00D3048A" w:rsidRPr="007C0236">
        <w:rPr>
          <w:rFonts w:ascii="Lato" w:hAnsi="Lato"/>
          <w:bCs/>
          <w:sz w:val="20"/>
          <w:szCs w:val="20"/>
        </w:rPr>
        <w:t xml:space="preserve">z siedzibą w </w:t>
      </w:r>
      <w:r>
        <w:rPr>
          <w:rFonts w:ascii="Lato" w:hAnsi="Lato"/>
          <w:bCs/>
          <w:sz w:val="20"/>
          <w:szCs w:val="20"/>
        </w:rPr>
        <w:t>Kamionce</w:t>
      </w:r>
      <w:r w:rsidR="00D3048A" w:rsidRPr="007C0236">
        <w:rPr>
          <w:rFonts w:ascii="Lato" w:hAnsi="Lato"/>
          <w:bCs/>
          <w:sz w:val="20"/>
          <w:szCs w:val="20"/>
        </w:rPr>
        <w:t xml:space="preserve"> (adres rejestrowy: </w:t>
      </w:r>
      <w:r w:rsidR="00EF158C" w:rsidRPr="00EF158C">
        <w:rPr>
          <w:rFonts w:ascii="Lato" w:hAnsi="Lato"/>
          <w:bCs/>
          <w:sz w:val="20"/>
          <w:szCs w:val="20"/>
        </w:rPr>
        <w:t xml:space="preserve">Kamionka 25, </w:t>
      </w:r>
      <w:r w:rsidR="00286CD0">
        <w:rPr>
          <w:rFonts w:ascii="Lato" w:hAnsi="Lato"/>
          <w:bCs/>
          <w:sz w:val="20"/>
          <w:szCs w:val="20"/>
        </w:rPr>
        <w:t xml:space="preserve">                          </w:t>
      </w:r>
      <w:r w:rsidR="00EF158C" w:rsidRPr="00EF158C">
        <w:rPr>
          <w:rFonts w:ascii="Lato" w:hAnsi="Lato"/>
          <w:bCs/>
          <w:sz w:val="20"/>
          <w:szCs w:val="20"/>
        </w:rPr>
        <w:t>64-800 Chodzież), wpisan</w:t>
      </w:r>
      <w:r w:rsidR="00EF158C">
        <w:rPr>
          <w:rFonts w:ascii="Lato" w:hAnsi="Lato"/>
          <w:bCs/>
          <w:sz w:val="20"/>
          <w:szCs w:val="20"/>
        </w:rPr>
        <w:t>ą</w:t>
      </w:r>
      <w:r w:rsidR="00EF158C" w:rsidRPr="00EF158C">
        <w:rPr>
          <w:rFonts w:ascii="Lato" w:hAnsi="Lato"/>
          <w:bCs/>
          <w:sz w:val="20"/>
          <w:szCs w:val="20"/>
        </w:rPr>
        <w:t xml:space="preserve"> do rejestru przedsiębiorców przez Sąd Rejonowy Poznań-Nowe Miasto i</w:t>
      </w:r>
      <w:r w:rsidR="00286CD0">
        <w:rPr>
          <w:rFonts w:ascii="Lato" w:hAnsi="Lato"/>
          <w:bCs/>
          <w:sz w:val="20"/>
          <w:szCs w:val="20"/>
        </w:rPr>
        <w:t> </w:t>
      </w:r>
      <w:r w:rsidR="00EF158C" w:rsidRPr="00EF158C">
        <w:rPr>
          <w:rFonts w:ascii="Lato" w:hAnsi="Lato"/>
          <w:bCs/>
          <w:sz w:val="20"/>
          <w:szCs w:val="20"/>
        </w:rPr>
        <w:t>Wilda w Poznaniu, IX</w:t>
      </w:r>
      <w:r w:rsidR="00EF158C">
        <w:rPr>
          <w:rFonts w:ascii="Lato" w:hAnsi="Lato"/>
          <w:bCs/>
          <w:sz w:val="20"/>
          <w:szCs w:val="20"/>
        </w:rPr>
        <w:t> </w:t>
      </w:r>
      <w:r w:rsidR="00EF158C" w:rsidRPr="00EF158C">
        <w:rPr>
          <w:rFonts w:ascii="Lato" w:hAnsi="Lato"/>
          <w:bCs/>
          <w:sz w:val="20"/>
          <w:szCs w:val="20"/>
        </w:rPr>
        <w:t>Wydział Gospodarczy Krajowego Rejestru Sądowego, pod numerem KRS</w:t>
      </w:r>
      <w:r w:rsidR="00286CD0">
        <w:rPr>
          <w:rFonts w:ascii="Lato" w:hAnsi="Lato"/>
          <w:bCs/>
          <w:sz w:val="20"/>
          <w:szCs w:val="20"/>
        </w:rPr>
        <w:t>: </w:t>
      </w:r>
      <w:r w:rsidR="00EF158C" w:rsidRPr="00EF158C">
        <w:rPr>
          <w:rFonts w:ascii="Lato" w:hAnsi="Lato"/>
          <w:bCs/>
          <w:sz w:val="20"/>
          <w:szCs w:val="20"/>
        </w:rPr>
        <w:t>0000465008, posługując</w:t>
      </w:r>
      <w:r w:rsidR="00EF158C">
        <w:rPr>
          <w:rFonts w:ascii="Lato" w:hAnsi="Lato"/>
          <w:bCs/>
          <w:sz w:val="20"/>
          <w:szCs w:val="20"/>
        </w:rPr>
        <w:t>ą</w:t>
      </w:r>
      <w:r w:rsidR="00EF158C" w:rsidRPr="00EF158C">
        <w:rPr>
          <w:rFonts w:ascii="Lato" w:hAnsi="Lato"/>
          <w:bCs/>
          <w:sz w:val="20"/>
          <w:szCs w:val="20"/>
        </w:rPr>
        <w:t xml:space="preserve"> się NIP</w:t>
      </w:r>
      <w:r w:rsidR="00EF158C">
        <w:rPr>
          <w:rFonts w:ascii="Lato" w:hAnsi="Lato"/>
          <w:bCs/>
          <w:sz w:val="20"/>
          <w:szCs w:val="20"/>
        </w:rPr>
        <w:t>:</w:t>
      </w:r>
      <w:r w:rsidR="00EF158C" w:rsidRPr="00EF158C">
        <w:rPr>
          <w:rFonts w:ascii="Lato" w:hAnsi="Lato"/>
          <w:bCs/>
          <w:sz w:val="20"/>
          <w:szCs w:val="20"/>
        </w:rPr>
        <w:t xml:space="preserve"> 1132868138 i REGON</w:t>
      </w:r>
      <w:r w:rsidR="00EF158C">
        <w:rPr>
          <w:rFonts w:ascii="Lato" w:hAnsi="Lato"/>
          <w:bCs/>
          <w:sz w:val="20"/>
          <w:szCs w:val="20"/>
        </w:rPr>
        <w:t>:</w:t>
      </w:r>
      <w:r w:rsidR="00EF158C" w:rsidRPr="00EF158C">
        <w:rPr>
          <w:rFonts w:ascii="Lato" w:hAnsi="Lato"/>
          <w:bCs/>
          <w:sz w:val="20"/>
          <w:szCs w:val="20"/>
        </w:rPr>
        <w:t xml:space="preserve"> 146819095, o kapitale zakładowym w</w:t>
      </w:r>
      <w:r w:rsidR="00286CD0">
        <w:rPr>
          <w:rFonts w:ascii="Lato" w:hAnsi="Lato"/>
          <w:bCs/>
          <w:sz w:val="20"/>
          <w:szCs w:val="20"/>
        </w:rPr>
        <w:t> </w:t>
      </w:r>
      <w:r w:rsidR="00EF158C" w:rsidRPr="00EF158C">
        <w:rPr>
          <w:rFonts w:ascii="Lato" w:hAnsi="Lato"/>
          <w:bCs/>
          <w:sz w:val="20"/>
          <w:szCs w:val="20"/>
        </w:rPr>
        <w:t>wysokości 1.241.100</w:t>
      </w:r>
      <w:r w:rsidR="00D3048A">
        <w:rPr>
          <w:rFonts w:ascii="Lato" w:hAnsi="Lato"/>
          <w:bCs/>
          <w:sz w:val="20"/>
          <w:szCs w:val="20"/>
        </w:rPr>
        <w:t xml:space="preserve"> </w:t>
      </w:r>
      <w:r w:rsidR="00D3048A" w:rsidRPr="007C0236">
        <w:rPr>
          <w:rFonts w:ascii="Lato" w:hAnsi="Lato"/>
          <w:bCs/>
          <w:sz w:val="20"/>
          <w:szCs w:val="20"/>
        </w:rPr>
        <w:t>zł,  reprezentowaną przez:</w:t>
      </w:r>
    </w:p>
    <w:p w14:paraId="57CEA3DF" w14:textId="6104C103" w:rsidR="008F6D14" w:rsidRDefault="008F6D14" w:rsidP="00D3048A">
      <w:pPr>
        <w:spacing w:after="60" w:line="276" w:lineRule="auto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Tomasza Wróblewskiego – Członka Zarządu</w:t>
      </w:r>
    </w:p>
    <w:p w14:paraId="01F1DF16" w14:textId="40F37B51" w:rsidR="00D3048A" w:rsidRPr="007C0236" w:rsidRDefault="008F6D14" w:rsidP="00D3048A">
      <w:pPr>
        <w:spacing w:after="6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>Zbigniewa Cholewickiego – Członka Zarządu</w:t>
      </w:r>
    </w:p>
    <w:p w14:paraId="5F060740" w14:textId="76B402A4" w:rsidR="005206D8" w:rsidRPr="007C0236" w:rsidRDefault="00C11FCC" w:rsidP="00AF42D1">
      <w:pPr>
        <w:spacing w:before="240" w:line="276" w:lineRule="auto"/>
        <w:jc w:val="both"/>
        <w:rPr>
          <w:rFonts w:ascii="Lato" w:hAnsi="Lato"/>
          <w:sz w:val="20"/>
          <w:szCs w:val="20"/>
        </w:rPr>
      </w:pPr>
      <w:r w:rsidRPr="007C0236">
        <w:rPr>
          <w:rFonts w:ascii="Lato" w:hAnsi="Lato"/>
          <w:sz w:val="20"/>
          <w:szCs w:val="20"/>
        </w:rPr>
        <w:t xml:space="preserve">zwaną dalej </w:t>
      </w:r>
      <w:r w:rsidR="008D22EC" w:rsidRPr="007C0236">
        <w:rPr>
          <w:rFonts w:ascii="Lato" w:hAnsi="Lato"/>
          <w:sz w:val="20"/>
          <w:szCs w:val="20"/>
        </w:rPr>
        <w:t>„</w:t>
      </w:r>
      <w:proofErr w:type="spellStart"/>
      <w:r w:rsidRPr="007C0236">
        <w:rPr>
          <w:rFonts w:ascii="Lato" w:hAnsi="Lato"/>
          <w:b/>
          <w:sz w:val="20"/>
          <w:szCs w:val="20"/>
        </w:rPr>
        <w:t>E</w:t>
      </w:r>
      <w:r w:rsidR="008D22EC" w:rsidRPr="007C0236">
        <w:rPr>
          <w:rFonts w:ascii="Lato" w:hAnsi="Lato"/>
          <w:b/>
          <w:sz w:val="20"/>
          <w:szCs w:val="20"/>
        </w:rPr>
        <w:t>neris</w:t>
      </w:r>
      <w:proofErr w:type="spellEnd"/>
      <w:r w:rsidR="008D22EC" w:rsidRPr="007C0236">
        <w:rPr>
          <w:rFonts w:ascii="Lato" w:hAnsi="Lato"/>
          <w:b/>
          <w:sz w:val="20"/>
          <w:szCs w:val="20"/>
        </w:rPr>
        <w:t>”</w:t>
      </w:r>
    </w:p>
    <w:p w14:paraId="0551115F" w14:textId="77777777" w:rsidR="005206D8" w:rsidRPr="007C0236" w:rsidRDefault="005206D8" w:rsidP="00874F42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a</w:t>
      </w:r>
    </w:p>
    <w:p w14:paraId="12142B4D" w14:textId="77777777" w:rsidR="005206D8" w:rsidRPr="007C0236" w:rsidRDefault="005206D8" w:rsidP="00874F42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2ACDEEE2" w14:textId="647A3C76" w:rsidR="00D95F04" w:rsidRPr="007C0236" w:rsidRDefault="004E7283" w:rsidP="00125387">
      <w:pPr>
        <w:spacing w:line="276" w:lineRule="auto"/>
        <w:jc w:val="both"/>
        <w:rPr>
          <w:rFonts w:ascii="Lato" w:hAnsi="Lato"/>
          <w:b/>
          <w:sz w:val="20"/>
          <w:szCs w:val="20"/>
        </w:rPr>
      </w:pPr>
      <w:r w:rsidRPr="004E7283">
        <w:rPr>
          <w:rFonts w:ascii="Lato" w:hAnsi="Lato"/>
          <w:b/>
          <w:sz w:val="20"/>
          <w:szCs w:val="20"/>
          <w:highlight w:val="yellow"/>
        </w:rPr>
        <w:t>[…]</w:t>
      </w:r>
      <w:r w:rsidR="00D95F04" w:rsidRPr="007C0236">
        <w:rPr>
          <w:rFonts w:ascii="Lato" w:hAnsi="Lato"/>
          <w:b/>
          <w:sz w:val="20"/>
          <w:szCs w:val="20"/>
        </w:rPr>
        <w:t xml:space="preserve"> </w:t>
      </w:r>
      <w:r w:rsidR="00D95F04" w:rsidRPr="007C0236">
        <w:rPr>
          <w:rFonts w:ascii="Lato" w:hAnsi="Lato"/>
          <w:bCs/>
          <w:sz w:val="20"/>
          <w:szCs w:val="20"/>
        </w:rPr>
        <w:t xml:space="preserve">z siedzibą w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 w:rsidR="00125387" w:rsidRPr="007C0236">
        <w:rPr>
          <w:rFonts w:ascii="Lato" w:hAnsi="Lato"/>
          <w:bCs/>
          <w:sz w:val="20"/>
          <w:szCs w:val="20"/>
        </w:rPr>
        <w:t xml:space="preserve"> (adres rejestrowy: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 w:rsidR="00A63656" w:rsidRPr="007C0236">
        <w:rPr>
          <w:rFonts w:ascii="Lato" w:hAnsi="Lato"/>
          <w:bCs/>
          <w:sz w:val="20"/>
          <w:szCs w:val="20"/>
        </w:rPr>
        <w:t>),</w:t>
      </w:r>
      <w:r w:rsidR="00D95F04" w:rsidRPr="007C0236">
        <w:rPr>
          <w:rFonts w:ascii="Lato" w:hAnsi="Lato"/>
          <w:bCs/>
          <w:sz w:val="20"/>
          <w:szCs w:val="20"/>
        </w:rPr>
        <w:t xml:space="preserve"> </w:t>
      </w:r>
      <w:r w:rsidR="00AF4D4D" w:rsidRPr="007C0236">
        <w:rPr>
          <w:rFonts w:ascii="Lato" w:hAnsi="Lato"/>
          <w:bCs/>
          <w:sz w:val="20"/>
          <w:szCs w:val="20"/>
        </w:rPr>
        <w:t xml:space="preserve">wpisaną do rejestru przedsiębiorców przez Sąd Rejonowy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 w:rsidR="00AF4D4D" w:rsidRPr="007C0236">
        <w:rPr>
          <w:rFonts w:ascii="Lato" w:hAnsi="Lato"/>
          <w:bCs/>
          <w:sz w:val="20"/>
          <w:szCs w:val="20"/>
        </w:rPr>
        <w:t> </w:t>
      </w:r>
      <w:r w:rsidR="00D95F04" w:rsidRPr="007C0236">
        <w:rPr>
          <w:rFonts w:ascii="Lato" w:hAnsi="Lato"/>
          <w:bCs/>
          <w:sz w:val="20"/>
          <w:szCs w:val="20"/>
        </w:rPr>
        <w:t xml:space="preserve">Wydział Gospodarczy Krajowego Rejestru Sądowego, pod numerem KRS: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 w:rsidR="00D95F04" w:rsidRPr="007C0236">
        <w:rPr>
          <w:rFonts w:ascii="Lato" w:hAnsi="Lato"/>
          <w:bCs/>
          <w:sz w:val="20"/>
          <w:szCs w:val="20"/>
        </w:rPr>
        <w:t xml:space="preserve">, </w:t>
      </w:r>
      <w:r w:rsidR="00CC18D4" w:rsidRPr="007C0236">
        <w:rPr>
          <w:rFonts w:ascii="Lato" w:hAnsi="Lato"/>
          <w:bCs/>
          <w:sz w:val="20"/>
          <w:szCs w:val="20"/>
        </w:rPr>
        <w:t xml:space="preserve">posługującą się </w:t>
      </w:r>
      <w:r w:rsidR="00D95F04" w:rsidRPr="007C0236">
        <w:rPr>
          <w:rFonts w:ascii="Lato" w:hAnsi="Lato"/>
          <w:bCs/>
          <w:sz w:val="20"/>
          <w:szCs w:val="20"/>
        </w:rPr>
        <w:t>NIP</w:t>
      </w:r>
      <w:r w:rsidR="00012FB0">
        <w:rPr>
          <w:rFonts w:ascii="Lato" w:hAnsi="Lato"/>
          <w:bCs/>
          <w:sz w:val="20"/>
          <w:szCs w:val="20"/>
        </w:rPr>
        <w:t> 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 w:rsidR="00CC18D4" w:rsidRPr="007C0236">
        <w:rPr>
          <w:rFonts w:ascii="Lato" w:hAnsi="Lato"/>
          <w:bCs/>
          <w:sz w:val="20"/>
          <w:szCs w:val="20"/>
        </w:rPr>
        <w:t xml:space="preserve"> i REGON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 w:rsidR="00D95F04" w:rsidRPr="007C0236">
        <w:rPr>
          <w:rFonts w:ascii="Lato" w:hAnsi="Lato"/>
          <w:bCs/>
          <w:sz w:val="20"/>
          <w:szCs w:val="20"/>
        </w:rPr>
        <w:t>, o kapitale zakładowym w wys</w:t>
      </w:r>
      <w:r w:rsidR="00CC18D4" w:rsidRPr="007C0236">
        <w:rPr>
          <w:rFonts w:ascii="Lato" w:hAnsi="Lato"/>
          <w:bCs/>
          <w:sz w:val="20"/>
          <w:szCs w:val="20"/>
        </w:rPr>
        <w:t>okości</w:t>
      </w:r>
      <w:r w:rsidR="00D95F04" w:rsidRPr="007C0236">
        <w:rPr>
          <w:rFonts w:ascii="Lato" w:hAnsi="Lato"/>
          <w:bCs/>
          <w:sz w:val="20"/>
          <w:szCs w:val="20"/>
        </w:rPr>
        <w:t xml:space="preserve">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>
        <w:rPr>
          <w:rFonts w:ascii="Lato" w:hAnsi="Lato"/>
          <w:bCs/>
          <w:sz w:val="20"/>
          <w:szCs w:val="20"/>
        </w:rPr>
        <w:t xml:space="preserve"> </w:t>
      </w:r>
      <w:r w:rsidR="00CC18D4" w:rsidRPr="007C0236">
        <w:rPr>
          <w:rFonts w:ascii="Lato" w:hAnsi="Lato"/>
          <w:bCs/>
          <w:sz w:val="20"/>
          <w:szCs w:val="20"/>
        </w:rPr>
        <w:t>zł</w:t>
      </w:r>
      <w:r w:rsidR="00D95F04" w:rsidRPr="007C0236">
        <w:rPr>
          <w:rFonts w:ascii="Lato" w:hAnsi="Lato"/>
          <w:bCs/>
          <w:sz w:val="20"/>
          <w:szCs w:val="20"/>
        </w:rPr>
        <w:t>,  reprezentowaną przez:</w:t>
      </w:r>
    </w:p>
    <w:p w14:paraId="4743CA74" w14:textId="5038B44B" w:rsidR="005206D8" w:rsidRPr="007C0236" w:rsidRDefault="004E7283" w:rsidP="00CC18D4">
      <w:pPr>
        <w:spacing w:after="60" w:line="276" w:lineRule="auto"/>
        <w:jc w:val="both"/>
        <w:rPr>
          <w:rFonts w:ascii="Lato" w:hAnsi="Lato"/>
          <w:sz w:val="20"/>
          <w:szCs w:val="20"/>
        </w:rPr>
      </w:pP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  <w:r>
        <w:rPr>
          <w:rFonts w:ascii="Lato" w:hAnsi="Lato"/>
          <w:bCs/>
          <w:sz w:val="20"/>
          <w:szCs w:val="20"/>
        </w:rPr>
        <w:t xml:space="preserve"> </w:t>
      </w:r>
      <w:r w:rsidR="0054056E" w:rsidRPr="007C0236">
        <w:rPr>
          <w:rFonts w:ascii="Lato" w:hAnsi="Lato"/>
          <w:sz w:val="20"/>
          <w:szCs w:val="20"/>
        </w:rPr>
        <w:t xml:space="preserve">– </w:t>
      </w:r>
      <w:r w:rsidRPr="004E7283">
        <w:rPr>
          <w:rFonts w:ascii="Lato" w:hAnsi="Lato"/>
          <w:bCs/>
          <w:sz w:val="20"/>
          <w:szCs w:val="20"/>
          <w:highlight w:val="yellow"/>
        </w:rPr>
        <w:t>[…]</w:t>
      </w:r>
    </w:p>
    <w:p w14:paraId="296AEAED" w14:textId="77777777" w:rsidR="005206D8" w:rsidRPr="007C0236" w:rsidRDefault="005206D8" w:rsidP="00874F42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2EEEBDC8" w14:textId="57B85228" w:rsidR="005206D8" w:rsidRPr="007C0236" w:rsidRDefault="005206D8" w:rsidP="00874F42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zwan</w:t>
      </w:r>
      <w:r w:rsidR="008D22EC" w:rsidRPr="007C0236">
        <w:rPr>
          <w:rFonts w:ascii="Lato" w:hAnsi="Lato" w:cs="Verdana"/>
          <w:sz w:val="20"/>
          <w:szCs w:val="20"/>
        </w:rPr>
        <w:t>ą</w:t>
      </w:r>
      <w:r w:rsidRPr="007C0236">
        <w:rPr>
          <w:rFonts w:ascii="Lato" w:hAnsi="Lato" w:cs="Verdana"/>
          <w:sz w:val="20"/>
          <w:szCs w:val="20"/>
        </w:rPr>
        <w:t xml:space="preserve"> dalej „</w:t>
      </w:r>
      <w:r w:rsidR="00AC6678">
        <w:rPr>
          <w:rFonts w:ascii="Lato" w:hAnsi="Lato" w:cs="Verdana"/>
          <w:b/>
          <w:bCs/>
          <w:sz w:val="20"/>
          <w:szCs w:val="20"/>
        </w:rPr>
        <w:t>Potencjalnym Wykonawcą</w:t>
      </w:r>
      <w:r w:rsidRPr="007C0236">
        <w:rPr>
          <w:rFonts w:ascii="Lato" w:hAnsi="Lato" w:cs="Verdana"/>
          <w:sz w:val="20"/>
          <w:szCs w:val="20"/>
        </w:rPr>
        <w:t>”</w:t>
      </w:r>
      <w:r w:rsidR="0039026E" w:rsidRPr="007C0236">
        <w:rPr>
          <w:rFonts w:ascii="Lato" w:hAnsi="Lato" w:cs="Verdana"/>
          <w:sz w:val="20"/>
          <w:szCs w:val="20"/>
        </w:rPr>
        <w:t>.</w:t>
      </w:r>
    </w:p>
    <w:p w14:paraId="17F36685" w14:textId="77777777" w:rsidR="005206D8" w:rsidRPr="007C0236" w:rsidRDefault="005206D8" w:rsidP="00874F42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43D43EF3" w14:textId="59C6C1D3" w:rsidR="005206D8" w:rsidRPr="007C0236" w:rsidRDefault="0039026E" w:rsidP="00012FB0">
      <w:pPr>
        <w:spacing w:after="360" w:line="240" w:lineRule="atLeast"/>
        <w:jc w:val="both"/>
        <w:rPr>
          <w:rFonts w:ascii="Lato" w:hAnsi="Lato" w:cs="Verdana"/>
          <w:sz w:val="20"/>
          <w:szCs w:val="20"/>
        </w:rPr>
      </w:pPr>
      <w:proofErr w:type="spellStart"/>
      <w:r w:rsidRPr="007C0236">
        <w:rPr>
          <w:rFonts w:ascii="Lato" w:hAnsi="Lato" w:cs="Verdana"/>
          <w:sz w:val="20"/>
          <w:szCs w:val="20"/>
        </w:rPr>
        <w:t>Eneris</w:t>
      </w:r>
      <w:proofErr w:type="spellEnd"/>
      <w:r w:rsidRPr="007C0236">
        <w:rPr>
          <w:rFonts w:ascii="Lato" w:hAnsi="Lato" w:cs="Verdana"/>
          <w:sz w:val="20"/>
          <w:szCs w:val="20"/>
        </w:rPr>
        <w:t xml:space="preserve"> i </w:t>
      </w:r>
      <w:r w:rsidR="00DE016A">
        <w:rPr>
          <w:rFonts w:ascii="Lato" w:hAnsi="Lato" w:cs="Verdana"/>
          <w:sz w:val="20"/>
          <w:szCs w:val="20"/>
        </w:rPr>
        <w:t>P</w:t>
      </w:r>
      <w:r w:rsidR="00AC6678">
        <w:rPr>
          <w:rFonts w:ascii="Lato" w:hAnsi="Lato" w:cs="Verdana"/>
          <w:sz w:val="20"/>
          <w:szCs w:val="20"/>
        </w:rPr>
        <w:t>otencjalny Wykonawca</w:t>
      </w:r>
      <w:r w:rsidR="005206D8" w:rsidRPr="007C0236">
        <w:rPr>
          <w:rFonts w:ascii="Lato" w:hAnsi="Lato" w:cs="Verdana"/>
          <w:sz w:val="20"/>
          <w:szCs w:val="20"/>
        </w:rPr>
        <w:t xml:space="preserve"> zwani </w:t>
      </w:r>
      <w:r w:rsidRPr="007C0236">
        <w:rPr>
          <w:rFonts w:ascii="Lato" w:hAnsi="Lato" w:cs="Verdana"/>
          <w:sz w:val="20"/>
          <w:szCs w:val="20"/>
        </w:rPr>
        <w:t xml:space="preserve">będą dalej </w:t>
      </w:r>
      <w:r w:rsidR="005206D8" w:rsidRPr="007C0236">
        <w:rPr>
          <w:rFonts w:ascii="Lato" w:hAnsi="Lato" w:cs="Verdana"/>
          <w:sz w:val="20"/>
          <w:szCs w:val="20"/>
        </w:rPr>
        <w:t>łącznie „</w:t>
      </w:r>
      <w:r w:rsidR="005206D8" w:rsidRPr="007C0236">
        <w:rPr>
          <w:rFonts w:ascii="Lato" w:hAnsi="Lato" w:cs="Verdana"/>
          <w:b/>
          <w:bCs/>
          <w:sz w:val="20"/>
          <w:szCs w:val="20"/>
        </w:rPr>
        <w:t>Stronami</w:t>
      </w:r>
      <w:r w:rsidR="005206D8" w:rsidRPr="007C0236">
        <w:rPr>
          <w:rFonts w:ascii="Lato" w:hAnsi="Lato" w:cs="Verdana"/>
          <w:sz w:val="20"/>
          <w:szCs w:val="20"/>
        </w:rPr>
        <w:t>”, a każdy z nich indywidualnie „</w:t>
      </w:r>
      <w:r w:rsidR="005206D8" w:rsidRPr="007C0236">
        <w:rPr>
          <w:rFonts w:ascii="Lato" w:hAnsi="Lato" w:cs="Verdana"/>
          <w:b/>
          <w:bCs/>
          <w:sz w:val="20"/>
          <w:szCs w:val="20"/>
        </w:rPr>
        <w:t>Stroną</w:t>
      </w:r>
      <w:r w:rsidR="005206D8" w:rsidRPr="007C0236">
        <w:rPr>
          <w:rFonts w:ascii="Lato" w:hAnsi="Lato" w:cs="Verdana"/>
          <w:sz w:val="20"/>
          <w:szCs w:val="20"/>
        </w:rPr>
        <w:t>”</w:t>
      </w:r>
      <w:r w:rsidRPr="007C0236">
        <w:rPr>
          <w:rFonts w:ascii="Lato" w:hAnsi="Lato" w:cs="Verdana"/>
          <w:sz w:val="20"/>
          <w:szCs w:val="20"/>
        </w:rPr>
        <w:t>.</w:t>
      </w:r>
    </w:p>
    <w:p w14:paraId="7EA27349" w14:textId="25B669D1" w:rsidR="005206D8" w:rsidRPr="007C0236" w:rsidRDefault="005206D8" w:rsidP="00812096">
      <w:pPr>
        <w:numPr>
          <w:ilvl w:val="0"/>
          <w:numId w:val="3"/>
        </w:numPr>
        <w:spacing w:line="240" w:lineRule="atLeast"/>
        <w:ind w:left="284" w:hanging="284"/>
        <w:jc w:val="both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>PRZEDMIOT UMOWY</w:t>
      </w:r>
    </w:p>
    <w:p w14:paraId="392DBE17" w14:textId="2E4DE48F" w:rsidR="005206D8" w:rsidRPr="007C0236" w:rsidRDefault="00062D9D" w:rsidP="00400D5C">
      <w:pPr>
        <w:numPr>
          <w:ilvl w:val="1"/>
          <w:numId w:val="3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Strony zawierają niniejszą umowę w celu</w:t>
      </w:r>
      <w:r w:rsidR="005206D8" w:rsidRPr="007C0236">
        <w:rPr>
          <w:rFonts w:ascii="Lato" w:hAnsi="Lato" w:cs="Verdana"/>
          <w:sz w:val="20"/>
          <w:szCs w:val="20"/>
        </w:rPr>
        <w:t xml:space="preserve"> zapewnieni</w:t>
      </w:r>
      <w:r w:rsidRPr="007C0236">
        <w:rPr>
          <w:rFonts w:ascii="Lato" w:hAnsi="Lato" w:cs="Verdana"/>
          <w:sz w:val="20"/>
          <w:szCs w:val="20"/>
        </w:rPr>
        <w:t>a</w:t>
      </w:r>
      <w:r w:rsidR="005206D8" w:rsidRPr="007C0236">
        <w:rPr>
          <w:rFonts w:ascii="Lato" w:hAnsi="Lato" w:cs="Verdana"/>
          <w:sz w:val="20"/>
          <w:szCs w:val="20"/>
        </w:rPr>
        <w:t xml:space="preserve"> ochrony informacji poufnych ujawnianych </w:t>
      </w:r>
      <w:r w:rsidR="0039133C">
        <w:rPr>
          <w:rFonts w:ascii="Lato" w:hAnsi="Lato" w:cs="Verdana"/>
          <w:sz w:val="20"/>
          <w:szCs w:val="20"/>
        </w:rPr>
        <w:t xml:space="preserve">Potencjalnemu Wykonawcy przez </w:t>
      </w:r>
      <w:proofErr w:type="spellStart"/>
      <w:r w:rsidR="0039133C">
        <w:rPr>
          <w:rFonts w:ascii="Lato" w:hAnsi="Lato" w:cs="Verdana"/>
          <w:sz w:val="20"/>
          <w:szCs w:val="20"/>
        </w:rPr>
        <w:t>Eneris</w:t>
      </w:r>
      <w:proofErr w:type="spellEnd"/>
      <w:r w:rsidR="0039133C">
        <w:rPr>
          <w:rFonts w:ascii="Lato" w:hAnsi="Lato" w:cs="Verdana"/>
          <w:sz w:val="20"/>
          <w:szCs w:val="20"/>
        </w:rPr>
        <w:t xml:space="preserve"> i Podmioty Powiązane </w:t>
      </w:r>
      <w:r w:rsidR="005206D8" w:rsidRPr="007C0236">
        <w:rPr>
          <w:rFonts w:ascii="Lato" w:hAnsi="Lato" w:cs="Verdana"/>
          <w:sz w:val="20"/>
          <w:szCs w:val="20"/>
        </w:rPr>
        <w:t xml:space="preserve">w związku </w:t>
      </w:r>
      <w:r w:rsidRPr="007C0236">
        <w:rPr>
          <w:rFonts w:ascii="Lato" w:hAnsi="Lato" w:cs="Verdana"/>
          <w:sz w:val="20"/>
          <w:szCs w:val="20"/>
        </w:rPr>
        <w:t xml:space="preserve">z </w:t>
      </w:r>
      <w:r w:rsidR="00B95806">
        <w:rPr>
          <w:rFonts w:ascii="Lato" w:hAnsi="Lato" w:cs="Verdana"/>
          <w:sz w:val="20"/>
          <w:szCs w:val="20"/>
        </w:rPr>
        <w:t>prowadzonym przez</w:t>
      </w:r>
      <w:r w:rsidR="0020775B">
        <w:rPr>
          <w:rFonts w:ascii="Lato" w:hAnsi="Lato" w:cs="Verdana"/>
          <w:sz w:val="20"/>
          <w:szCs w:val="20"/>
        </w:rPr>
        <w:t> </w:t>
      </w:r>
      <w:proofErr w:type="spellStart"/>
      <w:r w:rsidR="00B95806">
        <w:rPr>
          <w:rFonts w:ascii="Lato" w:hAnsi="Lato" w:cs="Verdana"/>
          <w:sz w:val="20"/>
          <w:szCs w:val="20"/>
        </w:rPr>
        <w:t>Eneris</w:t>
      </w:r>
      <w:proofErr w:type="spellEnd"/>
      <w:r w:rsidR="00B95806">
        <w:rPr>
          <w:rFonts w:ascii="Lato" w:hAnsi="Lato" w:cs="Verdana"/>
          <w:sz w:val="20"/>
          <w:szCs w:val="20"/>
        </w:rPr>
        <w:t xml:space="preserve"> postępowaniem zakupowym</w:t>
      </w:r>
      <w:r w:rsidR="0020775B">
        <w:rPr>
          <w:rFonts w:ascii="Lato" w:hAnsi="Lato" w:cs="Verdana"/>
          <w:sz w:val="20"/>
          <w:szCs w:val="20"/>
        </w:rPr>
        <w:t xml:space="preserve"> na generalne </w:t>
      </w:r>
      <w:r w:rsidR="0020775B" w:rsidRPr="0020775B">
        <w:rPr>
          <w:rFonts w:ascii="Lato" w:hAnsi="Lato" w:cs="Verdana"/>
          <w:sz w:val="20"/>
          <w:szCs w:val="20"/>
        </w:rPr>
        <w:t>wykonawstwo inwestycji obejmującej budowę huty szkła spienionego wraz z infrastrukturą</w:t>
      </w:r>
      <w:r w:rsidR="0020775B">
        <w:rPr>
          <w:rFonts w:ascii="Lato" w:hAnsi="Lato" w:cs="Verdana"/>
          <w:sz w:val="20"/>
          <w:szCs w:val="20"/>
        </w:rPr>
        <w:t xml:space="preserve"> towarzyszącą w Kamionce, gmina Chodzież</w:t>
      </w:r>
      <w:r w:rsidR="0020775B" w:rsidRPr="0020775B">
        <w:rPr>
          <w:rFonts w:ascii="Lato" w:hAnsi="Lato" w:cs="Verdana"/>
          <w:sz w:val="20"/>
          <w:szCs w:val="20"/>
        </w:rPr>
        <w:t xml:space="preserve"> </w:t>
      </w:r>
      <w:r w:rsidR="00B95806">
        <w:rPr>
          <w:rFonts w:ascii="Lato" w:hAnsi="Lato" w:cs="Verdana"/>
          <w:sz w:val="20"/>
          <w:szCs w:val="20"/>
        </w:rPr>
        <w:t xml:space="preserve"> </w:t>
      </w:r>
      <w:r w:rsidR="0073457F" w:rsidRPr="007C0236">
        <w:rPr>
          <w:rFonts w:ascii="Lato" w:hAnsi="Lato" w:cs="Verdana"/>
          <w:sz w:val="20"/>
          <w:szCs w:val="20"/>
        </w:rPr>
        <w:t xml:space="preserve"> („</w:t>
      </w:r>
      <w:r w:rsidR="0073457F" w:rsidRPr="007C0236">
        <w:rPr>
          <w:rFonts w:ascii="Lato" w:hAnsi="Lato" w:cs="Verdana"/>
          <w:b/>
          <w:bCs/>
          <w:sz w:val="20"/>
          <w:szCs w:val="20"/>
        </w:rPr>
        <w:t>Projekt</w:t>
      </w:r>
      <w:r w:rsidR="0073457F" w:rsidRPr="007C0236">
        <w:rPr>
          <w:rFonts w:ascii="Lato" w:hAnsi="Lato" w:cs="Verdana"/>
          <w:sz w:val="20"/>
          <w:szCs w:val="20"/>
        </w:rPr>
        <w:t>”)</w:t>
      </w:r>
      <w:r w:rsidR="00C73D97" w:rsidRPr="007C0236">
        <w:rPr>
          <w:rFonts w:ascii="Lato" w:hAnsi="Lato" w:cs="Verdana"/>
          <w:sz w:val="20"/>
          <w:szCs w:val="20"/>
        </w:rPr>
        <w:t>.</w:t>
      </w:r>
    </w:p>
    <w:p w14:paraId="2AE25AE3" w14:textId="388CAF98" w:rsidR="005206D8" w:rsidRPr="007C0236" w:rsidRDefault="005206D8" w:rsidP="00AA5987">
      <w:pPr>
        <w:numPr>
          <w:ilvl w:val="1"/>
          <w:numId w:val="3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Za</w:t>
      </w:r>
      <w:r w:rsidRPr="007C0236">
        <w:rPr>
          <w:rFonts w:ascii="Lato" w:hAnsi="Lato" w:cs="Verdana"/>
          <w:b/>
          <w:bCs/>
          <w:sz w:val="20"/>
          <w:szCs w:val="20"/>
        </w:rPr>
        <w:t xml:space="preserve"> </w:t>
      </w:r>
      <w:r w:rsidR="0073457F" w:rsidRPr="007C0236">
        <w:rPr>
          <w:rFonts w:ascii="Lato" w:hAnsi="Lato" w:cs="Verdana"/>
          <w:b/>
          <w:bCs/>
          <w:sz w:val="20"/>
          <w:szCs w:val="20"/>
        </w:rPr>
        <w:t>„</w:t>
      </w:r>
      <w:r w:rsidRPr="007C0236">
        <w:rPr>
          <w:rFonts w:ascii="Lato" w:hAnsi="Lato" w:cs="Verdana"/>
          <w:b/>
          <w:bCs/>
          <w:sz w:val="20"/>
          <w:szCs w:val="20"/>
        </w:rPr>
        <w:t>Informacje Poufne</w:t>
      </w:r>
      <w:r w:rsidR="0073457F" w:rsidRPr="007C0236">
        <w:rPr>
          <w:rFonts w:ascii="Lato" w:hAnsi="Lato" w:cs="Verdana"/>
          <w:b/>
          <w:bCs/>
          <w:sz w:val="20"/>
          <w:szCs w:val="20"/>
        </w:rPr>
        <w:t>”</w:t>
      </w:r>
      <w:r w:rsidRPr="007C0236">
        <w:rPr>
          <w:rFonts w:ascii="Lato" w:hAnsi="Lato" w:cs="Verdana"/>
          <w:sz w:val="20"/>
          <w:szCs w:val="20"/>
        </w:rPr>
        <w:t xml:space="preserve"> uważa się wszelkie informacje odnoszące się do </w:t>
      </w:r>
      <w:r w:rsidR="00C73D97" w:rsidRPr="007C0236">
        <w:rPr>
          <w:rFonts w:ascii="Lato" w:hAnsi="Lato" w:cs="Verdana"/>
          <w:sz w:val="20"/>
          <w:szCs w:val="20"/>
        </w:rPr>
        <w:t>niniejszej u</w:t>
      </w:r>
      <w:r w:rsidRPr="007C0236">
        <w:rPr>
          <w:rFonts w:ascii="Lato" w:hAnsi="Lato" w:cs="Verdana"/>
          <w:sz w:val="20"/>
          <w:szCs w:val="20"/>
        </w:rPr>
        <w:t>mowy</w:t>
      </w:r>
      <w:r w:rsidR="00BD46F7" w:rsidRPr="007C0236">
        <w:rPr>
          <w:rFonts w:ascii="Lato" w:hAnsi="Lato" w:cs="Verdana"/>
          <w:sz w:val="20"/>
          <w:szCs w:val="20"/>
        </w:rPr>
        <w:t xml:space="preserve">, </w:t>
      </w:r>
      <w:r w:rsidR="0073457F" w:rsidRPr="007C0236">
        <w:rPr>
          <w:rFonts w:ascii="Lato" w:hAnsi="Lato" w:cs="Verdana"/>
          <w:sz w:val="20"/>
          <w:szCs w:val="20"/>
        </w:rPr>
        <w:t>Projekt</w:t>
      </w:r>
      <w:r w:rsidR="00103DD5">
        <w:rPr>
          <w:rFonts w:ascii="Lato" w:hAnsi="Lato" w:cs="Verdana"/>
          <w:sz w:val="20"/>
          <w:szCs w:val="20"/>
        </w:rPr>
        <w:t>u</w:t>
      </w:r>
      <w:r w:rsidR="0073457F" w:rsidRPr="007C0236">
        <w:rPr>
          <w:rFonts w:ascii="Lato" w:hAnsi="Lato"/>
          <w:sz w:val="20"/>
          <w:szCs w:val="20"/>
        </w:rPr>
        <w:t xml:space="preserve">, </w:t>
      </w:r>
      <w:proofErr w:type="spellStart"/>
      <w:r w:rsidR="00103DD5">
        <w:rPr>
          <w:rFonts w:ascii="Lato" w:hAnsi="Lato" w:cs="Verdana"/>
          <w:sz w:val="20"/>
          <w:szCs w:val="20"/>
        </w:rPr>
        <w:t>Eneris</w:t>
      </w:r>
      <w:proofErr w:type="spellEnd"/>
      <w:r w:rsidRPr="007C0236">
        <w:rPr>
          <w:rFonts w:ascii="Lato" w:hAnsi="Lato" w:cs="Verdana"/>
          <w:sz w:val="20"/>
          <w:szCs w:val="20"/>
        </w:rPr>
        <w:t xml:space="preserve"> oraz Podmiotów Powiązanych, a także wszelkie informacje techniczne, handlowe, technologiczne, operacyjne, finansowe, ekonomiczne, marketingowe, biznesowe, organizacyjne, personalne, dotyczące planowania, przygotowywania lub prowadzenia działalności, w tym treść korespondencji, rozmów lub</w:t>
      </w:r>
      <w:r w:rsidR="00CA6192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negocjacji albo porozumień pomiędzy Stronami oraz ich przedstawicielami dotyczącymi działalności </w:t>
      </w:r>
      <w:proofErr w:type="spellStart"/>
      <w:r w:rsidR="00103DD5">
        <w:rPr>
          <w:rFonts w:ascii="Lato" w:hAnsi="Lato" w:cs="Verdana"/>
          <w:sz w:val="20"/>
          <w:szCs w:val="20"/>
        </w:rPr>
        <w:t>Eneris</w:t>
      </w:r>
      <w:proofErr w:type="spellEnd"/>
      <w:r w:rsidRPr="007C0236">
        <w:rPr>
          <w:rFonts w:ascii="Lato" w:hAnsi="Lato" w:cs="Verdana"/>
          <w:sz w:val="20"/>
          <w:szCs w:val="20"/>
        </w:rPr>
        <w:t xml:space="preserve"> </w:t>
      </w:r>
      <w:r w:rsidR="00801A11" w:rsidRPr="007C0236">
        <w:rPr>
          <w:rFonts w:ascii="Lato" w:hAnsi="Lato" w:cs="Verdana"/>
          <w:sz w:val="20"/>
          <w:szCs w:val="20"/>
        </w:rPr>
        <w:t>i</w:t>
      </w:r>
      <w:r w:rsidRPr="007C0236">
        <w:rPr>
          <w:rFonts w:ascii="Lato" w:hAnsi="Lato" w:cs="Verdana"/>
          <w:sz w:val="20"/>
          <w:szCs w:val="20"/>
        </w:rPr>
        <w:t xml:space="preserve"> Podmiotów Powiązanych. Za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Informacje Poufne uważa się również wszelkie informacje, które mają wartość gospodarczą dla</w:t>
      </w:r>
      <w:r w:rsidR="00CA6192" w:rsidRPr="007C0236">
        <w:rPr>
          <w:rFonts w:ascii="Lato" w:hAnsi="Lato" w:cs="Verdana"/>
          <w:sz w:val="20"/>
          <w:szCs w:val="20"/>
        </w:rPr>
        <w:t> </w:t>
      </w:r>
      <w:proofErr w:type="spellStart"/>
      <w:r w:rsidR="001E4AE5">
        <w:rPr>
          <w:rFonts w:ascii="Lato" w:hAnsi="Lato" w:cs="Verdana"/>
          <w:sz w:val="20"/>
          <w:szCs w:val="20"/>
        </w:rPr>
        <w:t>Eneris</w:t>
      </w:r>
      <w:proofErr w:type="spellEnd"/>
      <w:r w:rsidR="001E4AE5">
        <w:rPr>
          <w:rFonts w:ascii="Lato" w:hAnsi="Lato" w:cs="Verdana"/>
          <w:sz w:val="20"/>
          <w:szCs w:val="20"/>
        </w:rPr>
        <w:t xml:space="preserve"> lub Podmiotów Powiązanych</w:t>
      </w:r>
      <w:r w:rsidRPr="007C0236">
        <w:rPr>
          <w:rFonts w:ascii="Lato" w:hAnsi="Lato" w:cs="Verdana"/>
          <w:sz w:val="20"/>
          <w:szCs w:val="20"/>
        </w:rPr>
        <w:t>, a</w:t>
      </w:r>
      <w:r w:rsidR="00801A11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w</w:t>
      </w:r>
      <w:r w:rsidR="00801A11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szczególności informacje dotyczące współpracy tak istniejącej jak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i</w:t>
      </w:r>
      <w:r w:rsidR="00CA6192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planowanej z</w:t>
      </w:r>
      <w:r w:rsidR="00801A11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innymi podmiotami, jak również outsourcingu, sprzedaży i</w:t>
      </w:r>
      <w:r w:rsidR="00CA6192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strategii usługowych, planów, umów i porozumień, surowców, próbek, specyfikacji produktów i</w:t>
      </w:r>
      <w:r w:rsidR="00CA6192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receptur, rysunków, informacji dotyczących rozwoju, projektów, informacji inżynieryjnych, plików i baz danych, specyfikacji technicznych, zdjęć, instrukcji, praw własności intelektualnej, </w:t>
      </w:r>
      <w:proofErr w:type="spellStart"/>
      <w:r w:rsidRPr="007C0236">
        <w:rPr>
          <w:rFonts w:ascii="Lato" w:hAnsi="Lato" w:cs="Verdana"/>
          <w:i/>
          <w:iCs/>
          <w:sz w:val="20"/>
          <w:szCs w:val="20"/>
        </w:rPr>
        <w:t>know</w:t>
      </w:r>
      <w:proofErr w:type="spellEnd"/>
      <w:r w:rsidRPr="007C0236">
        <w:rPr>
          <w:rFonts w:ascii="Lato" w:hAnsi="Lato" w:cs="Verdana"/>
          <w:i/>
          <w:iCs/>
          <w:sz w:val="20"/>
          <w:szCs w:val="20"/>
        </w:rPr>
        <w:t>–</w:t>
      </w:r>
      <w:proofErr w:type="spellStart"/>
      <w:r w:rsidRPr="007C0236">
        <w:rPr>
          <w:rFonts w:ascii="Lato" w:hAnsi="Lato" w:cs="Verdana"/>
          <w:i/>
          <w:iCs/>
          <w:sz w:val="20"/>
          <w:szCs w:val="20"/>
        </w:rPr>
        <w:t>how</w:t>
      </w:r>
      <w:proofErr w:type="spellEnd"/>
      <w:r w:rsidRPr="007C0236">
        <w:rPr>
          <w:rFonts w:ascii="Lato" w:hAnsi="Lato" w:cs="Verdana"/>
          <w:i/>
          <w:iCs/>
          <w:sz w:val="20"/>
          <w:szCs w:val="20"/>
        </w:rPr>
        <w:t>,</w:t>
      </w:r>
      <w:r w:rsidRPr="007C0236">
        <w:rPr>
          <w:rFonts w:ascii="Lato" w:hAnsi="Lato" w:cs="Verdana"/>
          <w:sz w:val="20"/>
          <w:szCs w:val="20"/>
        </w:rPr>
        <w:t xml:space="preserve"> aktywów i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planów, list dostawców i klientów, danych dotyczących cenników i</w:t>
      </w:r>
      <w:r w:rsidR="005C7D22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statystyk kosztów, harmonogramów, informacji księgowych i innych dokumentów, plików, materiałów, które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to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informacje zostały ujawnione w dowolnej formie, a</w:t>
      </w:r>
      <w:r w:rsidR="00AA5987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w</w:t>
      </w:r>
      <w:r w:rsidR="00AA5987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szczególności w formie ustnej, pisemnej, elektronicznej lub utrwalone w inny sposób. Jako poufne na mocy </w:t>
      </w:r>
      <w:r w:rsidR="00AC2905">
        <w:rPr>
          <w:rFonts w:ascii="Lato" w:hAnsi="Lato" w:cs="Verdana"/>
          <w:sz w:val="20"/>
          <w:szCs w:val="20"/>
        </w:rPr>
        <w:t>niniejszej u</w:t>
      </w:r>
      <w:r w:rsidRPr="007C0236">
        <w:rPr>
          <w:rFonts w:ascii="Lato" w:hAnsi="Lato" w:cs="Verdana"/>
          <w:sz w:val="20"/>
          <w:szCs w:val="20"/>
        </w:rPr>
        <w:t>mowy uważa się również informacje utworzone w oparciu o</w:t>
      </w:r>
      <w:r w:rsidR="00AA5987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Informacje Poufne lub powstałe w wyniku przetworzenia Informacji Poufnych.</w:t>
      </w:r>
    </w:p>
    <w:p w14:paraId="5D6BFB72" w14:textId="4DE5B105" w:rsidR="005206D8" w:rsidRDefault="007B0B91" w:rsidP="00812096">
      <w:pPr>
        <w:numPr>
          <w:ilvl w:val="1"/>
          <w:numId w:val="3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lastRenderedPageBreak/>
        <w:t xml:space="preserve">Za </w:t>
      </w:r>
      <w:r w:rsidR="0073457F" w:rsidRPr="007C0236">
        <w:rPr>
          <w:rFonts w:ascii="Lato" w:hAnsi="Lato" w:cs="Verdana"/>
          <w:sz w:val="20"/>
          <w:szCs w:val="20"/>
        </w:rPr>
        <w:t>„</w:t>
      </w:r>
      <w:r w:rsidRPr="007C0236">
        <w:rPr>
          <w:rFonts w:ascii="Lato" w:hAnsi="Lato" w:cs="Verdana"/>
          <w:b/>
          <w:bCs/>
          <w:sz w:val="20"/>
          <w:szCs w:val="20"/>
        </w:rPr>
        <w:t>Podmioty Powiązane</w:t>
      </w:r>
      <w:r w:rsidR="0073457F" w:rsidRPr="007C0236">
        <w:rPr>
          <w:rFonts w:ascii="Lato" w:hAnsi="Lato" w:cs="Verdana"/>
          <w:b/>
          <w:bCs/>
          <w:sz w:val="20"/>
          <w:szCs w:val="20"/>
        </w:rPr>
        <w:t>”</w:t>
      </w:r>
      <w:r w:rsidRPr="007C0236">
        <w:rPr>
          <w:rFonts w:ascii="Lato" w:hAnsi="Lato" w:cs="Verdana"/>
          <w:b/>
          <w:bCs/>
          <w:sz w:val="20"/>
          <w:szCs w:val="20"/>
        </w:rPr>
        <w:t xml:space="preserve"> </w:t>
      </w:r>
      <w:r w:rsidRPr="007C0236">
        <w:rPr>
          <w:rFonts w:ascii="Lato" w:hAnsi="Lato" w:cs="Verdana"/>
          <w:sz w:val="20"/>
          <w:szCs w:val="20"/>
        </w:rPr>
        <w:t>uważa się spółki powiązane ze Stroną w rozumieniu ustawy z</w:t>
      </w:r>
      <w:r w:rsidR="000F17D1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dnia 15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września 2000 r. Kodeks spółek handlowych lub podmioty należące do grupy kapitałowej w</w:t>
      </w:r>
      <w:r w:rsidR="00065A0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rozumieniu ustawy z dnia 16 lutego 2007 r. o ochronie konkurencji i</w:t>
      </w:r>
      <w:r w:rsidR="000F17D1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konsumentów.</w:t>
      </w:r>
    </w:p>
    <w:p w14:paraId="19F5826B" w14:textId="6C927231" w:rsidR="0026292E" w:rsidRPr="007C0236" w:rsidRDefault="0026292E" w:rsidP="00812096">
      <w:pPr>
        <w:numPr>
          <w:ilvl w:val="1"/>
          <w:numId w:val="3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sz w:val="20"/>
          <w:szCs w:val="20"/>
        </w:rPr>
        <w:t xml:space="preserve">Za </w:t>
      </w:r>
      <w:r w:rsidRPr="007C0236">
        <w:rPr>
          <w:rFonts w:ascii="Lato" w:hAnsi="Lato" w:cs="Verdana"/>
          <w:sz w:val="20"/>
          <w:szCs w:val="20"/>
        </w:rPr>
        <w:t>„</w:t>
      </w:r>
      <w:r w:rsidR="00496021">
        <w:rPr>
          <w:rFonts w:ascii="Lato" w:hAnsi="Lato" w:cs="Verdana"/>
          <w:b/>
          <w:bCs/>
          <w:sz w:val="20"/>
          <w:szCs w:val="20"/>
        </w:rPr>
        <w:t>Osoby Uprawnione</w:t>
      </w:r>
      <w:r w:rsidRPr="007C0236">
        <w:rPr>
          <w:rFonts w:ascii="Lato" w:hAnsi="Lato" w:cs="Verdana"/>
          <w:b/>
          <w:bCs/>
          <w:sz w:val="20"/>
          <w:szCs w:val="20"/>
        </w:rPr>
        <w:t xml:space="preserve">” </w:t>
      </w:r>
      <w:r w:rsidRPr="007C0236">
        <w:rPr>
          <w:rFonts w:ascii="Lato" w:hAnsi="Lato" w:cs="Verdana"/>
          <w:sz w:val="20"/>
          <w:szCs w:val="20"/>
        </w:rPr>
        <w:t>uważa się</w:t>
      </w:r>
      <w:r w:rsidRPr="0026292E">
        <w:rPr>
          <w:rFonts w:ascii="Lato" w:hAnsi="Lato" w:cs="Verdana"/>
          <w:sz w:val="20"/>
          <w:szCs w:val="20"/>
        </w:rPr>
        <w:t xml:space="preserve"> pracowni</w:t>
      </w:r>
      <w:r>
        <w:rPr>
          <w:rFonts w:ascii="Lato" w:hAnsi="Lato" w:cs="Verdana"/>
          <w:sz w:val="20"/>
          <w:szCs w:val="20"/>
        </w:rPr>
        <w:t>ków</w:t>
      </w:r>
      <w:r w:rsidRPr="0026292E">
        <w:rPr>
          <w:rFonts w:ascii="Lato" w:hAnsi="Lato" w:cs="Verdana"/>
          <w:sz w:val="20"/>
          <w:szCs w:val="20"/>
        </w:rPr>
        <w:t>, współpracowni</w:t>
      </w:r>
      <w:r>
        <w:rPr>
          <w:rFonts w:ascii="Lato" w:hAnsi="Lato" w:cs="Verdana"/>
          <w:sz w:val="20"/>
          <w:szCs w:val="20"/>
        </w:rPr>
        <w:t>ków</w:t>
      </w:r>
      <w:r w:rsidRPr="0026292E">
        <w:rPr>
          <w:rFonts w:ascii="Lato" w:hAnsi="Lato" w:cs="Verdana"/>
          <w:sz w:val="20"/>
          <w:szCs w:val="20"/>
        </w:rPr>
        <w:t xml:space="preserve"> i profesjonaln</w:t>
      </w:r>
      <w:r>
        <w:rPr>
          <w:rFonts w:ascii="Lato" w:hAnsi="Lato" w:cs="Verdana"/>
          <w:sz w:val="20"/>
          <w:szCs w:val="20"/>
        </w:rPr>
        <w:t>ych</w:t>
      </w:r>
      <w:r w:rsidRPr="0026292E">
        <w:rPr>
          <w:rFonts w:ascii="Lato" w:hAnsi="Lato" w:cs="Verdana"/>
          <w:sz w:val="20"/>
          <w:szCs w:val="20"/>
        </w:rPr>
        <w:t xml:space="preserve"> doradc</w:t>
      </w:r>
      <w:r>
        <w:rPr>
          <w:rFonts w:ascii="Lato" w:hAnsi="Lato" w:cs="Verdana"/>
          <w:sz w:val="20"/>
          <w:szCs w:val="20"/>
        </w:rPr>
        <w:t>ów</w:t>
      </w:r>
      <w:r w:rsidRPr="0026292E">
        <w:rPr>
          <w:rFonts w:ascii="Lato" w:hAnsi="Lato" w:cs="Verdana"/>
          <w:sz w:val="20"/>
          <w:szCs w:val="20"/>
        </w:rPr>
        <w:t xml:space="preserve"> Strony, Podmiotów Powiązanych albo banków i instytucji finansujących działalność Strony i</w:t>
      </w:r>
      <w:r w:rsidR="00613D6D">
        <w:rPr>
          <w:rFonts w:ascii="Lato" w:hAnsi="Lato" w:cs="Verdana"/>
          <w:sz w:val="20"/>
          <w:szCs w:val="20"/>
        </w:rPr>
        <w:t> </w:t>
      </w:r>
      <w:r w:rsidRPr="0026292E">
        <w:rPr>
          <w:rFonts w:ascii="Lato" w:hAnsi="Lato" w:cs="Verdana"/>
          <w:sz w:val="20"/>
          <w:szCs w:val="20"/>
        </w:rPr>
        <w:t>Podmiotów Powiązanych</w:t>
      </w:r>
      <w:r>
        <w:rPr>
          <w:rFonts w:ascii="Lato" w:hAnsi="Lato" w:cs="Verdana"/>
          <w:sz w:val="20"/>
          <w:szCs w:val="20"/>
        </w:rPr>
        <w:t>.</w:t>
      </w:r>
      <w:r w:rsidR="00507A1F">
        <w:rPr>
          <w:rFonts w:ascii="Lato" w:hAnsi="Lato" w:cs="Verdana"/>
          <w:sz w:val="20"/>
          <w:szCs w:val="20"/>
        </w:rPr>
        <w:t xml:space="preserve"> </w:t>
      </w:r>
      <w:r w:rsidR="00507A1F" w:rsidRPr="00507A1F">
        <w:rPr>
          <w:rFonts w:ascii="Lato" w:hAnsi="Lato" w:cs="Verdana"/>
          <w:sz w:val="20"/>
          <w:szCs w:val="20"/>
        </w:rPr>
        <w:t>Za Osoby Uprawnione uważa się również Podwykonawców w tym potencjalnych Podwykonawców, projektantów, biura projektowe, konsultantów technicznych, dostawców urządzeń, producentów technologii, dostawców materiałów oraz inne podmioty zaangażowane przez Potencjalnego Wykonawcę w przygotowanie oferty, kalkulacji, analiz technicznych niezbędnych do złożenia oferty</w:t>
      </w:r>
      <w:r w:rsidR="00507A1F">
        <w:rPr>
          <w:rFonts w:ascii="Lato" w:hAnsi="Lato" w:cs="Verdana"/>
          <w:sz w:val="20"/>
          <w:szCs w:val="20"/>
        </w:rPr>
        <w:t>.</w:t>
      </w:r>
    </w:p>
    <w:p w14:paraId="424D1E52" w14:textId="5D792775" w:rsidR="005206D8" w:rsidRPr="007C0236" w:rsidRDefault="00AF190A" w:rsidP="00313811">
      <w:pPr>
        <w:keepNext/>
        <w:numPr>
          <w:ilvl w:val="0"/>
          <w:numId w:val="3"/>
        </w:numPr>
        <w:spacing w:line="240" w:lineRule="atLeast"/>
        <w:ind w:left="284" w:hanging="284"/>
        <w:jc w:val="both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 xml:space="preserve">OBOWIĄZKI </w:t>
      </w:r>
      <w:r w:rsidR="008816FC">
        <w:rPr>
          <w:rFonts w:ascii="Lato" w:hAnsi="Lato" w:cs="Verdana"/>
          <w:b/>
          <w:bCs/>
          <w:sz w:val="20"/>
          <w:szCs w:val="20"/>
        </w:rPr>
        <w:t>POTENCJALNEGO WYKONAWCY</w:t>
      </w:r>
    </w:p>
    <w:p w14:paraId="23911671" w14:textId="3F093059" w:rsidR="005206D8" w:rsidRPr="007C0236" w:rsidRDefault="00613D6D" w:rsidP="00313811">
      <w:pPr>
        <w:keepNext/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sz w:val="20"/>
          <w:szCs w:val="20"/>
        </w:rPr>
        <w:t>Potencjalny Wykonawca</w:t>
      </w:r>
      <w:r w:rsidR="005206D8" w:rsidRPr="007C0236">
        <w:rPr>
          <w:rFonts w:ascii="Lato" w:hAnsi="Lato" w:cs="Verdana"/>
          <w:sz w:val="20"/>
          <w:szCs w:val="20"/>
        </w:rPr>
        <w:t xml:space="preserve"> zobowiązuj</w:t>
      </w:r>
      <w:r w:rsidR="006A731F" w:rsidRPr="007C0236">
        <w:rPr>
          <w:rFonts w:ascii="Lato" w:hAnsi="Lato" w:cs="Verdana"/>
          <w:sz w:val="20"/>
          <w:szCs w:val="20"/>
        </w:rPr>
        <w:t>e</w:t>
      </w:r>
      <w:r w:rsidR="005206D8" w:rsidRPr="007C0236">
        <w:rPr>
          <w:rFonts w:ascii="Lato" w:hAnsi="Lato" w:cs="Verdana"/>
          <w:sz w:val="20"/>
          <w:szCs w:val="20"/>
        </w:rPr>
        <w:t xml:space="preserve"> się </w:t>
      </w:r>
      <w:r w:rsidR="0043617A" w:rsidRPr="007C0236">
        <w:rPr>
          <w:rFonts w:ascii="Lato" w:hAnsi="Lato" w:cs="Verdana"/>
          <w:sz w:val="20"/>
          <w:szCs w:val="20"/>
        </w:rPr>
        <w:t>do zachowania w ścisłej poufności</w:t>
      </w:r>
      <w:r w:rsidR="00DB184A" w:rsidRPr="007C0236">
        <w:rPr>
          <w:rFonts w:ascii="Lato" w:hAnsi="Lato" w:cs="Verdana"/>
          <w:sz w:val="20"/>
          <w:szCs w:val="20"/>
        </w:rPr>
        <w:t xml:space="preserve"> -</w:t>
      </w:r>
      <w:r w:rsidR="0043617A" w:rsidRPr="007C0236">
        <w:rPr>
          <w:rFonts w:ascii="Lato" w:hAnsi="Lato" w:cs="Verdana"/>
          <w:sz w:val="20"/>
          <w:szCs w:val="20"/>
        </w:rPr>
        <w:t xml:space="preserve"> nieujawniania osobom trzecim i niewykorzystywania w innym celu niż</w:t>
      </w:r>
      <w:r w:rsidR="0073457F" w:rsidRPr="007C0236">
        <w:rPr>
          <w:rFonts w:ascii="Lato" w:hAnsi="Lato" w:cs="Verdana"/>
          <w:sz w:val="20"/>
          <w:szCs w:val="20"/>
        </w:rPr>
        <w:t xml:space="preserve"> prowadzenie rozmów i negocjacji mających na celu nawiązaniu współpracy Stron przy</w:t>
      </w:r>
      <w:r w:rsidR="00DB184A" w:rsidRPr="007C0236">
        <w:rPr>
          <w:rFonts w:ascii="Lato" w:hAnsi="Lato" w:cs="Verdana"/>
          <w:sz w:val="20"/>
          <w:szCs w:val="20"/>
        </w:rPr>
        <w:t xml:space="preserve"> Projek</w:t>
      </w:r>
      <w:r>
        <w:rPr>
          <w:rFonts w:ascii="Lato" w:hAnsi="Lato" w:cs="Verdana"/>
          <w:sz w:val="20"/>
          <w:szCs w:val="20"/>
        </w:rPr>
        <w:t>cie</w:t>
      </w:r>
      <w:r w:rsidR="005206D8" w:rsidRPr="007C0236">
        <w:rPr>
          <w:rFonts w:ascii="Lato" w:hAnsi="Lato" w:cs="Verdana"/>
          <w:sz w:val="20"/>
          <w:szCs w:val="20"/>
        </w:rPr>
        <w:t xml:space="preserve"> </w:t>
      </w:r>
      <w:r w:rsidR="006A731F" w:rsidRPr="007C0236">
        <w:rPr>
          <w:rFonts w:ascii="Lato" w:hAnsi="Lato" w:cs="Verdana"/>
          <w:sz w:val="20"/>
          <w:szCs w:val="20"/>
        </w:rPr>
        <w:t>–</w:t>
      </w:r>
      <w:r w:rsidR="00DB184A" w:rsidRPr="007C0236">
        <w:rPr>
          <w:rFonts w:ascii="Lato" w:hAnsi="Lato" w:cs="Verdana"/>
          <w:sz w:val="20"/>
          <w:szCs w:val="20"/>
        </w:rPr>
        <w:t xml:space="preserve"> </w:t>
      </w:r>
      <w:r w:rsidR="005206D8" w:rsidRPr="007C0236">
        <w:rPr>
          <w:rFonts w:ascii="Lato" w:hAnsi="Lato" w:cs="Verdana"/>
          <w:sz w:val="20"/>
          <w:szCs w:val="20"/>
        </w:rPr>
        <w:t>udostępnion</w:t>
      </w:r>
      <w:r w:rsidR="006A731F" w:rsidRPr="007C0236">
        <w:rPr>
          <w:rFonts w:ascii="Lato" w:hAnsi="Lato" w:cs="Verdana"/>
          <w:sz w:val="20"/>
          <w:szCs w:val="20"/>
        </w:rPr>
        <w:t xml:space="preserve">ych </w:t>
      </w:r>
      <w:r w:rsidR="00EF414C">
        <w:rPr>
          <w:rFonts w:ascii="Lato" w:hAnsi="Lato" w:cs="Verdana"/>
          <w:sz w:val="20"/>
          <w:szCs w:val="20"/>
        </w:rPr>
        <w:t xml:space="preserve">mu przez </w:t>
      </w:r>
      <w:proofErr w:type="spellStart"/>
      <w:r w:rsidR="00EF414C">
        <w:rPr>
          <w:rFonts w:ascii="Lato" w:hAnsi="Lato" w:cs="Verdana"/>
          <w:sz w:val="20"/>
          <w:szCs w:val="20"/>
        </w:rPr>
        <w:t>Eneris</w:t>
      </w:r>
      <w:proofErr w:type="spellEnd"/>
      <w:r w:rsidR="00EF414C">
        <w:rPr>
          <w:rFonts w:ascii="Lato" w:hAnsi="Lato" w:cs="Verdana"/>
          <w:sz w:val="20"/>
          <w:szCs w:val="20"/>
        </w:rPr>
        <w:t xml:space="preserve"> i Podmioty Powiązane</w:t>
      </w:r>
      <w:r w:rsidR="005206D8" w:rsidRPr="007C0236">
        <w:rPr>
          <w:rFonts w:ascii="Lato" w:hAnsi="Lato" w:cs="Verdana"/>
          <w:sz w:val="20"/>
          <w:szCs w:val="20"/>
        </w:rPr>
        <w:t xml:space="preserve"> Informacj</w:t>
      </w:r>
      <w:r w:rsidR="006A731F" w:rsidRPr="007C0236">
        <w:rPr>
          <w:rFonts w:ascii="Lato" w:hAnsi="Lato" w:cs="Verdana"/>
          <w:sz w:val="20"/>
          <w:szCs w:val="20"/>
        </w:rPr>
        <w:t>i</w:t>
      </w:r>
      <w:r w:rsidR="005206D8" w:rsidRPr="007C0236">
        <w:rPr>
          <w:rFonts w:ascii="Lato" w:hAnsi="Lato" w:cs="Verdana"/>
          <w:sz w:val="20"/>
          <w:szCs w:val="20"/>
        </w:rPr>
        <w:t xml:space="preserve"> Poufn</w:t>
      </w:r>
      <w:r w:rsidR="006A731F" w:rsidRPr="007C0236">
        <w:rPr>
          <w:rFonts w:ascii="Lato" w:hAnsi="Lato" w:cs="Verdana"/>
          <w:sz w:val="20"/>
          <w:szCs w:val="20"/>
        </w:rPr>
        <w:t>ych</w:t>
      </w:r>
      <w:r w:rsidR="005206D8" w:rsidRPr="007C0236">
        <w:rPr>
          <w:rFonts w:ascii="Lato" w:hAnsi="Lato" w:cs="Verdana"/>
          <w:sz w:val="20"/>
          <w:szCs w:val="20"/>
        </w:rPr>
        <w:t xml:space="preserve">. </w:t>
      </w:r>
    </w:p>
    <w:p w14:paraId="45B46531" w14:textId="05E5208D" w:rsidR="00A82327" w:rsidRPr="007C0236" w:rsidRDefault="00EF414C" w:rsidP="004225CB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sz w:val="20"/>
          <w:szCs w:val="20"/>
        </w:rPr>
        <w:t>Potencjalny Wykonawca</w:t>
      </w:r>
      <w:r w:rsidR="005206D8" w:rsidRPr="007C0236">
        <w:rPr>
          <w:rFonts w:ascii="Lato" w:hAnsi="Lato" w:cs="Verdana"/>
          <w:sz w:val="20"/>
          <w:szCs w:val="20"/>
        </w:rPr>
        <w:t xml:space="preserve"> zobowiązuje się nie kopiować, nie adaptować, nie zmieniać, nie</w:t>
      </w:r>
      <w:r w:rsidR="00EC643C" w:rsidRPr="007C0236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ujawniać, ani</w:t>
      </w:r>
      <w:r w:rsidR="00065A0B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też nie pozbywać się Informacji Poufnych dla innych celów niż</w:t>
      </w:r>
      <w:r w:rsidR="00F8503B" w:rsidRPr="007C0236">
        <w:rPr>
          <w:rFonts w:ascii="Lato" w:hAnsi="Lato" w:cs="Verdana"/>
          <w:sz w:val="20"/>
          <w:szCs w:val="20"/>
        </w:rPr>
        <w:t> prowadzenie rozmów i</w:t>
      </w:r>
      <w:r w:rsidR="00065A0B">
        <w:rPr>
          <w:rFonts w:ascii="Lato" w:hAnsi="Lato" w:cs="Verdana"/>
          <w:sz w:val="20"/>
          <w:szCs w:val="20"/>
        </w:rPr>
        <w:t> </w:t>
      </w:r>
      <w:r w:rsidR="00F8503B" w:rsidRPr="007C0236">
        <w:rPr>
          <w:rFonts w:ascii="Lato" w:hAnsi="Lato" w:cs="Verdana"/>
          <w:sz w:val="20"/>
          <w:szCs w:val="20"/>
        </w:rPr>
        <w:t>negocjacji mających na celu nawiązaniu współpracy Stron przy Projek</w:t>
      </w:r>
      <w:r w:rsidR="00574527">
        <w:rPr>
          <w:rFonts w:ascii="Lato" w:hAnsi="Lato" w:cs="Verdana"/>
          <w:sz w:val="20"/>
          <w:szCs w:val="20"/>
        </w:rPr>
        <w:t>cie</w:t>
      </w:r>
      <w:r w:rsidR="005206D8" w:rsidRPr="007C0236">
        <w:rPr>
          <w:rFonts w:ascii="Lato" w:hAnsi="Lato" w:cs="Verdana"/>
          <w:sz w:val="20"/>
          <w:szCs w:val="20"/>
        </w:rPr>
        <w:t xml:space="preserve">, a także w żadnym czasie, bez względu na to, czy rozmowy są </w:t>
      </w:r>
      <w:r w:rsidR="000D37EE" w:rsidRPr="007C0236">
        <w:rPr>
          <w:rFonts w:ascii="Lato" w:hAnsi="Lato" w:cs="Verdana"/>
          <w:sz w:val="20"/>
          <w:szCs w:val="20"/>
        </w:rPr>
        <w:t xml:space="preserve">faktycznie </w:t>
      </w:r>
      <w:r w:rsidR="005206D8" w:rsidRPr="007C0236">
        <w:rPr>
          <w:rFonts w:ascii="Lato" w:hAnsi="Lato" w:cs="Verdana"/>
          <w:sz w:val="20"/>
          <w:szCs w:val="20"/>
        </w:rPr>
        <w:t>prowadzone czy też nie, nie kopiować, nie</w:t>
      </w:r>
      <w:r w:rsidR="00065A0B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ujawniać, ani też w inny sposób nie</w:t>
      </w:r>
      <w:r w:rsidR="000D37EE" w:rsidRPr="007C0236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 xml:space="preserve">udostępniać bez pisemnej zgody </w:t>
      </w:r>
      <w:proofErr w:type="spellStart"/>
      <w:r w:rsidR="00574527">
        <w:rPr>
          <w:rFonts w:ascii="Lato" w:hAnsi="Lato" w:cs="Verdana"/>
          <w:sz w:val="20"/>
          <w:szCs w:val="20"/>
        </w:rPr>
        <w:t>Eneris</w:t>
      </w:r>
      <w:proofErr w:type="spellEnd"/>
      <w:r w:rsidR="005206D8" w:rsidRPr="007C0236">
        <w:rPr>
          <w:rFonts w:ascii="Lato" w:hAnsi="Lato" w:cs="Verdana"/>
          <w:sz w:val="20"/>
          <w:szCs w:val="20"/>
        </w:rPr>
        <w:t xml:space="preserve">, jakichkolwiek </w:t>
      </w:r>
      <w:r w:rsidR="00BB17EB" w:rsidRPr="007C0236">
        <w:rPr>
          <w:rFonts w:ascii="Lato" w:hAnsi="Lato" w:cs="Verdana"/>
          <w:sz w:val="20"/>
          <w:szCs w:val="20"/>
        </w:rPr>
        <w:t xml:space="preserve">Informacji Poufnych </w:t>
      </w:r>
      <w:r w:rsidR="005206D8" w:rsidRPr="007C0236">
        <w:rPr>
          <w:rFonts w:ascii="Lato" w:hAnsi="Lato" w:cs="Verdana"/>
          <w:sz w:val="20"/>
          <w:szCs w:val="20"/>
        </w:rPr>
        <w:t xml:space="preserve">osobom trzecim, innym niż </w:t>
      </w:r>
      <w:r w:rsidR="00C06CF2">
        <w:rPr>
          <w:rFonts w:ascii="Lato" w:hAnsi="Lato" w:cs="Verdana"/>
          <w:sz w:val="20"/>
          <w:szCs w:val="20"/>
        </w:rPr>
        <w:t xml:space="preserve">Osoby Uprawnione, </w:t>
      </w:r>
      <w:r w:rsidR="005206D8" w:rsidRPr="007C0236">
        <w:rPr>
          <w:rFonts w:ascii="Lato" w:hAnsi="Lato" w:cs="Verdana"/>
          <w:sz w:val="20"/>
          <w:szCs w:val="20"/>
        </w:rPr>
        <w:t>których dostęp do</w:t>
      </w:r>
      <w:r w:rsidR="00065A0B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Informacji Poufnych jest niezbędny w</w:t>
      </w:r>
      <w:r w:rsidR="009429D1" w:rsidRPr="007C0236">
        <w:rPr>
          <w:rFonts w:ascii="Lato" w:hAnsi="Lato" w:cs="Verdana"/>
          <w:sz w:val="20"/>
          <w:szCs w:val="20"/>
        </w:rPr>
        <w:t> danym przypadku</w:t>
      </w:r>
      <w:r w:rsidR="00A82327" w:rsidRPr="007C0236">
        <w:rPr>
          <w:rFonts w:ascii="Lato" w:hAnsi="Lato" w:cs="Verdana"/>
          <w:sz w:val="20"/>
          <w:szCs w:val="20"/>
        </w:rPr>
        <w:t>.</w:t>
      </w:r>
      <w:r w:rsidR="00D82732">
        <w:rPr>
          <w:rFonts w:ascii="Lato" w:hAnsi="Lato" w:cs="Verdana"/>
          <w:sz w:val="20"/>
          <w:szCs w:val="20"/>
        </w:rPr>
        <w:t xml:space="preserve"> </w:t>
      </w:r>
      <w:r w:rsidR="00D82732" w:rsidRPr="00D82732">
        <w:rPr>
          <w:rFonts w:ascii="Lato" w:hAnsi="Lato" w:cs="Verdana"/>
          <w:sz w:val="20"/>
          <w:szCs w:val="20"/>
        </w:rPr>
        <w:t>Za zgodne z Umową uznaje się przekazywanie, kopiowanie czy przetwarzanie Informacji Poufnych przez Podwykonawców w tym potencjalnych Podwykonawców, projektantów, biura projektowe, konsultantów technicznych, dostawców urządzeń, producentów technologii, dostawców materiałów oraz inne podmioty zaangażowane przez Potencjalnego Wykonawcę w przygotowanie materiałów w tym, kalkulacji, wycen, analiz na potrzeby złożenia oferty w postępowaniu.</w:t>
      </w:r>
    </w:p>
    <w:p w14:paraId="53F8B496" w14:textId="157E3F12" w:rsidR="005206D8" w:rsidRPr="007C0236" w:rsidRDefault="00A82327" w:rsidP="004225CB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W przypadku ujawniania Informacji Poufnych </w:t>
      </w:r>
      <w:r w:rsidR="00375C4F" w:rsidRPr="007C0236">
        <w:rPr>
          <w:rFonts w:ascii="Lato" w:hAnsi="Lato" w:cs="Verdana"/>
          <w:sz w:val="20"/>
          <w:szCs w:val="20"/>
        </w:rPr>
        <w:t>O</w:t>
      </w:r>
      <w:r w:rsidRPr="007C0236">
        <w:rPr>
          <w:rFonts w:ascii="Lato" w:hAnsi="Lato" w:cs="Verdana"/>
          <w:sz w:val="20"/>
          <w:szCs w:val="20"/>
        </w:rPr>
        <w:t>sobom</w:t>
      </w:r>
      <w:r w:rsidR="00375C4F" w:rsidRPr="007C0236">
        <w:rPr>
          <w:rFonts w:ascii="Lato" w:hAnsi="Lato" w:cs="Verdana"/>
          <w:sz w:val="20"/>
          <w:szCs w:val="20"/>
        </w:rPr>
        <w:t xml:space="preserve"> Uprawnionym</w:t>
      </w:r>
      <w:r w:rsidR="005206D8" w:rsidRPr="007C0236">
        <w:rPr>
          <w:rFonts w:ascii="Lato" w:hAnsi="Lato" w:cs="Verdana"/>
          <w:sz w:val="20"/>
          <w:szCs w:val="20"/>
        </w:rPr>
        <w:t xml:space="preserve">, </w:t>
      </w:r>
      <w:r w:rsidR="000C0938">
        <w:rPr>
          <w:rFonts w:ascii="Lato" w:hAnsi="Lato" w:cs="Verdana"/>
          <w:sz w:val="20"/>
          <w:szCs w:val="20"/>
        </w:rPr>
        <w:t>Potencjalny Wykonawca</w:t>
      </w:r>
      <w:r w:rsidR="005206D8" w:rsidRPr="007C0236">
        <w:rPr>
          <w:rFonts w:ascii="Lato" w:hAnsi="Lato" w:cs="Verdana"/>
          <w:sz w:val="20"/>
          <w:szCs w:val="20"/>
        </w:rPr>
        <w:t xml:space="preserve"> zapewni, że </w:t>
      </w:r>
      <w:r w:rsidR="00356BBC" w:rsidRPr="007C0236">
        <w:rPr>
          <w:rFonts w:ascii="Lato" w:hAnsi="Lato" w:cs="Verdana"/>
          <w:sz w:val="20"/>
          <w:szCs w:val="20"/>
        </w:rPr>
        <w:t>te Osoby Uprawnione</w:t>
      </w:r>
      <w:r w:rsidR="005206D8" w:rsidRPr="007C0236">
        <w:rPr>
          <w:rFonts w:ascii="Lato" w:hAnsi="Lato" w:cs="Verdana"/>
          <w:sz w:val="20"/>
          <w:szCs w:val="20"/>
        </w:rPr>
        <w:t xml:space="preserve"> zostaną zapoznan</w:t>
      </w:r>
      <w:r w:rsidR="00305756" w:rsidRPr="007C0236">
        <w:rPr>
          <w:rFonts w:ascii="Lato" w:hAnsi="Lato" w:cs="Verdana"/>
          <w:sz w:val="20"/>
          <w:szCs w:val="20"/>
        </w:rPr>
        <w:t>e</w:t>
      </w:r>
      <w:r w:rsidR="005206D8" w:rsidRPr="007C0236">
        <w:rPr>
          <w:rFonts w:ascii="Lato" w:hAnsi="Lato" w:cs="Verdana"/>
          <w:sz w:val="20"/>
          <w:szCs w:val="20"/>
        </w:rPr>
        <w:t xml:space="preserve"> z </w:t>
      </w:r>
      <w:r w:rsidR="003872BE" w:rsidRPr="007C0236">
        <w:rPr>
          <w:rFonts w:ascii="Lato" w:hAnsi="Lato" w:cs="Verdana"/>
          <w:sz w:val="20"/>
          <w:szCs w:val="20"/>
        </w:rPr>
        <w:t>określonymi niniejszą umową zobowiązaniami do ochrony Informacji Poufnych</w:t>
      </w:r>
      <w:r w:rsidR="005206D8" w:rsidRPr="007C0236">
        <w:rPr>
          <w:rFonts w:ascii="Lato" w:hAnsi="Lato" w:cs="Verdana"/>
          <w:sz w:val="20"/>
          <w:szCs w:val="20"/>
        </w:rPr>
        <w:t xml:space="preserve"> oraz zobowiążą się do</w:t>
      </w:r>
      <w:r w:rsidR="00305756" w:rsidRPr="007C0236">
        <w:rPr>
          <w:rFonts w:ascii="Lato" w:hAnsi="Lato" w:cs="Verdana"/>
          <w:sz w:val="20"/>
          <w:szCs w:val="20"/>
        </w:rPr>
        <w:t xml:space="preserve"> ochrony Informacji Poufnych </w:t>
      </w:r>
      <w:r w:rsidR="00766B07" w:rsidRPr="007C0236">
        <w:rPr>
          <w:rFonts w:ascii="Lato" w:hAnsi="Lato" w:cs="Verdana"/>
          <w:sz w:val="20"/>
          <w:szCs w:val="20"/>
        </w:rPr>
        <w:t>na warunkach nie mniej restrykcyjnych niż wynikające z niniejszej umowy</w:t>
      </w:r>
      <w:r w:rsidR="005206D8" w:rsidRPr="007C0236">
        <w:rPr>
          <w:rFonts w:ascii="Lato" w:hAnsi="Lato" w:cs="Verdana"/>
          <w:sz w:val="20"/>
          <w:szCs w:val="20"/>
        </w:rPr>
        <w:t xml:space="preserve">. </w:t>
      </w:r>
    </w:p>
    <w:p w14:paraId="0734C66C" w14:textId="42843FB7" w:rsidR="005206D8" w:rsidRPr="007C0236" w:rsidRDefault="000C0938" w:rsidP="004225CB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sz w:val="20"/>
          <w:szCs w:val="20"/>
        </w:rPr>
        <w:t>Potencjalny W</w:t>
      </w:r>
      <w:r w:rsidR="00B625B7">
        <w:rPr>
          <w:rFonts w:ascii="Lato" w:hAnsi="Lato" w:cs="Verdana"/>
          <w:sz w:val="20"/>
          <w:szCs w:val="20"/>
        </w:rPr>
        <w:t>y</w:t>
      </w:r>
      <w:r>
        <w:rPr>
          <w:rFonts w:ascii="Lato" w:hAnsi="Lato" w:cs="Verdana"/>
          <w:sz w:val="20"/>
          <w:szCs w:val="20"/>
        </w:rPr>
        <w:t>konawca</w:t>
      </w:r>
      <w:r w:rsidR="005206D8" w:rsidRPr="007C0236">
        <w:rPr>
          <w:rFonts w:ascii="Lato" w:hAnsi="Lato" w:cs="Verdana"/>
          <w:sz w:val="20"/>
          <w:szCs w:val="20"/>
        </w:rPr>
        <w:t xml:space="preserve"> zobowiązuje się zapewnić właściwe i bezpieczne przechowywanie Informacji Poufnych otrzymanych od </w:t>
      </w:r>
      <w:proofErr w:type="spellStart"/>
      <w:r w:rsidR="00B625B7">
        <w:rPr>
          <w:rFonts w:ascii="Lato" w:hAnsi="Lato" w:cs="Verdana"/>
          <w:sz w:val="20"/>
          <w:szCs w:val="20"/>
        </w:rPr>
        <w:t>Eneris</w:t>
      </w:r>
      <w:proofErr w:type="spellEnd"/>
      <w:r w:rsidR="00B625B7">
        <w:rPr>
          <w:rFonts w:ascii="Lato" w:hAnsi="Lato" w:cs="Verdana"/>
          <w:sz w:val="20"/>
          <w:szCs w:val="20"/>
        </w:rPr>
        <w:t xml:space="preserve"> i Podmiotów Powiązanych</w:t>
      </w:r>
      <w:r w:rsidR="005206D8" w:rsidRPr="007C0236">
        <w:rPr>
          <w:rFonts w:ascii="Lato" w:hAnsi="Lato" w:cs="Verdana"/>
          <w:sz w:val="20"/>
          <w:szCs w:val="20"/>
        </w:rPr>
        <w:t xml:space="preserve"> w formie pisemnej lub</w:t>
      </w:r>
      <w:r w:rsidR="00B625B7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na</w:t>
      </w:r>
      <w:r w:rsidR="00B625B7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innym nośniku informacji w czasie, gdy taka informacja jest w posiadaniu</w:t>
      </w:r>
      <w:r w:rsidR="004E273D" w:rsidRPr="007C0236">
        <w:rPr>
          <w:rFonts w:ascii="Lato" w:hAnsi="Lato" w:cs="Verdana"/>
          <w:sz w:val="20"/>
          <w:szCs w:val="20"/>
        </w:rPr>
        <w:t xml:space="preserve"> </w:t>
      </w:r>
      <w:r w:rsidR="00B625B7">
        <w:rPr>
          <w:rFonts w:ascii="Lato" w:hAnsi="Lato" w:cs="Verdana"/>
          <w:sz w:val="20"/>
          <w:szCs w:val="20"/>
        </w:rPr>
        <w:t>Potencjalnego Wykonawcy</w:t>
      </w:r>
      <w:r w:rsidR="005206D8" w:rsidRPr="007C0236">
        <w:rPr>
          <w:rFonts w:ascii="Lato" w:hAnsi="Lato" w:cs="Verdana"/>
          <w:sz w:val="20"/>
          <w:szCs w:val="20"/>
        </w:rPr>
        <w:t xml:space="preserve"> lub znajduje się pod je</w:t>
      </w:r>
      <w:r w:rsidR="00B625B7">
        <w:rPr>
          <w:rFonts w:ascii="Lato" w:hAnsi="Lato" w:cs="Verdana"/>
          <w:sz w:val="20"/>
          <w:szCs w:val="20"/>
        </w:rPr>
        <w:t>go</w:t>
      </w:r>
      <w:r w:rsidR="005206D8" w:rsidRPr="007C0236">
        <w:rPr>
          <w:rFonts w:ascii="Lato" w:hAnsi="Lato" w:cs="Verdana"/>
          <w:sz w:val="20"/>
          <w:szCs w:val="20"/>
        </w:rPr>
        <w:t xml:space="preserve"> kontrolą.</w:t>
      </w:r>
    </w:p>
    <w:p w14:paraId="0EACCE3E" w14:textId="40B5D35B" w:rsidR="005206D8" w:rsidRPr="007C0236" w:rsidRDefault="004E273D" w:rsidP="004225CB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Na</w:t>
      </w:r>
      <w:r w:rsidR="005206D8" w:rsidRPr="007C0236">
        <w:rPr>
          <w:rFonts w:ascii="Lato" w:hAnsi="Lato" w:cs="Verdana"/>
          <w:sz w:val="20"/>
          <w:szCs w:val="20"/>
        </w:rPr>
        <w:t xml:space="preserve"> żądanie </w:t>
      </w:r>
      <w:proofErr w:type="spellStart"/>
      <w:r w:rsidR="0038793E">
        <w:rPr>
          <w:rFonts w:ascii="Lato" w:hAnsi="Lato" w:cs="Verdana"/>
          <w:sz w:val="20"/>
          <w:szCs w:val="20"/>
        </w:rPr>
        <w:t>Eneris</w:t>
      </w:r>
      <w:proofErr w:type="spellEnd"/>
      <w:r w:rsidR="002626A6" w:rsidRPr="007C0236">
        <w:rPr>
          <w:rFonts w:ascii="Lato" w:hAnsi="Lato" w:cs="Verdana"/>
          <w:sz w:val="20"/>
          <w:szCs w:val="20"/>
        </w:rPr>
        <w:t>,</w:t>
      </w:r>
      <w:r w:rsidR="005206D8" w:rsidRPr="007C0236">
        <w:rPr>
          <w:rFonts w:ascii="Lato" w:hAnsi="Lato" w:cs="Verdana"/>
          <w:sz w:val="20"/>
          <w:szCs w:val="20"/>
        </w:rPr>
        <w:t xml:space="preserve"> </w:t>
      </w:r>
      <w:r w:rsidR="0038793E">
        <w:rPr>
          <w:rFonts w:ascii="Lato" w:hAnsi="Lato" w:cs="Verdana"/>
          <w:sz w:val="20"/>
          <w:szCs w:val="20"/>
        </w:rPr>
        <w:t>Potencjany Wykonawca</w:t>
      </w:r>
      <w:r w:rsidR="005206D8" w:rsidRPr="007C0236">
        <w:rPr>
          <w:rFonts w:ascii="Lato" w:hAnsi="Lato" w:cs="Verdana"/>
          <w:sz w:val="20"/>
          <w:szCs w:val="20"/>
        </w:rPr>
        <w:t xml:space="preserve"> obowiązan</w:t>
      </w:r>
      <w:r w:rsidR="0038793E">
        <w:rPr>
          <w:rFonts w:ascii="Lato" w:hAnsi="Lato" w:cs="Verdana"/>
          <w:sz w:val="20"/>
          <w:szCs w:val="20"/>
        </w:rPr>
        <w:t>y</w:t>
      </w:r>
      <w:r w:rsidR="005206D8" w:rsidRPr="007C0236">
        <w:rPr>
          <w:rFonts w:ascii="Lato" w:hAnsi="Lato" w:cs="Verdana"/>
          <w:sz w:val="20"/>
          <w:szCs w:val="20"/>
        </w:rPr>
        <w:t xml:space="preserve"> jest zwrócić</w:t>
      </w:r>
      <w:r w:rsidRPr="007C0236">
        <w:rPr>
          <w:rFonts w:ascii="Lato" w:hAnsi="Lato" w:cs="Verdana"/>
          <w:sz w:val="20"/>
          <w:szCs w:val="20"/>
        </w:rPr>
        <w:t xml:space="preserve"> </w:t>
      </w:r>
      <w:r w:rsidR="005206D8" w:rsidRPr="007C0236">
        <w:rPr>
          <w:rFonts w:ascii="Lato" w:hAnsi="Lato" w:cs="Verdana"/>
          <w:sz w:val="20"/>
          <w:szCs w:val="20"/>
        </w:rPr>
        <w:t>lub</w:t>
      </w:r>
      <w:r w:rsidRPr="007C0236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zniszczyć</w:t>
      </w:r>
      <w:r w:rsidR="00F12F40" w:rsidRPr="007C0236">
        <w:rPr>
          <w:rFonts w:ascii="Lato" w:hAnsi="Lato" w:cs="Verdana"/>
          <w:sz w:val="20"/>
          <w:szCs w:val="20"/>
        </w:rPr>
        <w:t>,</w:t>
      </w:r>
      <w:r w:rsidR="00F12F40" w:rsidRPr="007C0236">
        <w:rPr>
          <w:rFonts w:ascii="Lato" w:hAnsi="Lato"/>
          <w:sz w:val="20"/>
          <w:szCs w:val="20"/>
        </w:rPr>
        <w:t xml:space="preserve"> </w:t>
      </w:r>
      <w:r w:rsidR="00F12F40" w:rsidRPr="007C0236">
        <w:rPr>
          <w:rFonts w:ascii="Lato" w:hAnsi="Lato" w:cs="Verdana"/>
          <w:sz w:val="20"/>
          <w:szCs w:val="20"/>
        </w:rPr>
        <w:t xml:space="preserve">wedle decyzji </w:t>
      </w:r>
      <w:proofErr w:type="spellStart"/>
      <w:r w:rsidR="0038793E">
        <w:rPr>
          <w:rFonts w:ascii="Lato" w:hAnsi="Lato" w:cs="Verdana"/>
          <w:sz w:val="20"/>
          <w:szCs w:val="20"/>
        </w:rPr>
        <w:t>Eneris</w:t>
      </w:r>
      <w:proofErr w:type="spellEnd"/>
      <w:r w:rsidR="00F12F40" w:rsidRPr="007C0236">
        <w:rPr>
          <w:rFonts w:ascii="Lato" w:hAnsi="Lato" w:cs="Verdana"/>
          <w:sz w:val="20"/>
          <w:szCs w:val="20"/>
        </w:rPr>
        <w:t xml:space="preserve">, </w:t>
      </w:r>
      <w:r w:rsidR="005206D8" w:rsidRPr="007C0236">
        <w:rPr>
          <w:rFonts w:ascii="Lato" w:hAnsi="Lato" w:cs="Verdana"/>
          <w:sz w:val="20"/>
          <w:szCs w:val="20"/>
        </w:rPr>
        <w:t xml:space="preserve">na własny koszt wszelkie Informacje Poufne przekazane przez </w:t>
      </w:r>
      <w:proofErr w:type="spellStart"/>
      <w:r w:rsidR="0038793E">
        <w:rPr>
          <w:rFonts w:ascii="Lato" w:hAnsi="Lato" w:cs="Verdana"/>
          <w:sz w:val="20"/>
          <w:szCs w:val="20"/>
        </w:rPr>
        <w:t>Eneris</w:t>
      </w:r>
      <w:proofErr w:type="spellEnd"/>
      <w:r w:rsidR="0038793E">
        <w:rPr>
          <w:rFonts w:ascii="Lato" w:hAnsi="Lato" w:cs="Verdana"/>
          <w:sz w:val="20"/>
          <w:szCs w:val="20"/>
        </w:rPr>
        <w:t xml:space="preserve"> lub Podmioty Powiązane</w:t>
      </w:r>
      <w:r w:rsidR="005206D8" w:rsidRPr="007C0236">
        <w:rPr>
          <w:rFonts w:ascii="Lato" w:hAnsi="Lato" w:cs="Verdana"/>
          <w:sz w:val="20"/>
          <w:szCs w:val="20"/>
        </w:rPr>
        <w:t xml:space="preserve">, </w:t>
      </w:r>
      <w:r w:rsidR="00E54840" w:rsidRPr="007C0236">
        <w:rPr>
          <w:rFonts w:ascii="Lato" w:hAnsi="Lato" w:cs="Verdana"/>
          <w:sz w:val="20"/>
          <w:szCs w:val="20"/>
        </w:rPr>
        <w:t>z zastrzeżeniem</w:t>
      </w:r>
      <w:r w:rsidR="005206D8" w:rsidRPr="007C0236">
        <w:rPr>
          <w:rFonts w:ascii="Lato" w:hAnsi="Lato" w:cs="Verdana"/>
          <w:sz w:val="20"/>
          <w:szCs w:val="20"/>
        </w:rPr>
        <w:t xml:space="preserve"> że </w:t>
      </w:r>
      <w:r w:rsidR="00633380">
        <w:rPr>
          <w:rFonts w:ascii="Lato" w:hAnsi="Lato" w:cs="Verdana"/>
          <w:sz w:val="20"/>
          <w:szCs w:val="20"/>
        </w:rPr>
        <w:t>Potencjalny Wykonawca</w:t>
      </w:r>
      <w:r w:rsidR="005206D8" w:rsidRPr="007C0236">
        <w:rPr>
          <w:rFonts w:ascii="Lato" w:hAnsi="Lato" w:cs="Verdana"/>
          <w:sz w:val="20"/>
          <w:szCs w:val="20"/>
        </w:rPr>
        <w:t xml:space="preserve"> </w:t>
      </w:r>
      <w:r w:rsidR="00A66F41" w:rsidRPr="007C0236">
        <w:rPr>
          <w:rFonts w:ascii="Lato" w:hAnsi="Lato" w:cs="Verdana"/>
          <w:sz w:val="20"/>
          <w:szCs w:val="20"/>
        </w:rPr>
        <w:t>zachowa określone</w:t>
      </w:r>
      <w:r w:rsidR="005206D8" w:rsidRPr="007C0236">
        <w:rPr>
          <w:rFonts w:ascii="Lato" w:hAnsi="Lato" w:cs="Verdana"/>
          <w:sz w:val="20"/>
          <w:szCs w:val="20"/>
        </w:rPr>
        <w:t xml:space="preserve"> kopie </w:t>
      </w:r>
      <w:r w:rsidR="00A66F41" w:rsidRPr="007C0236">
        <w:rPr>
          <w:rFonts w:ascii="Lato" w:hAnsi="Lato" w:cs="Verdana"/>
          <w:sz w:val="20"/>
          <w:szCs w:val="20"/>
        </w:rPr>
        <w:t xml:space="preserve">Informacji Poufnych </w:t>
      </w:r>
      <w:r w:rsidR="005206D8" w:rsidRPr="007C0236">
        <w:rPr>
          <w:rFonts w:ascii="Lato" w:hAnsi="Lato" w:cs="Verdana"/>
          <w:sz w:val="20"/>
          <w:szCs w:val="20"/>
        </w:rPr>
        <w:t xml:space="preserve">z uwagi na </w:t>
      </w:r>
      <w:r w:rsidR="00A66F41" w:rsidRPr="007C0236">
        <w:rPr>
          <w:rFonts w:ascii="Lato" w:hAnsi="Lato" w:cs="Verdana"/>
          <w:sz w:val="20"/>
          <w:szCs w:val="20"/>
        </w:rPr>
        <w:t>treść obowiązujących</w:t>
      </w:r>
      <w:r w:rsidR="005206D8" w:rsidRPr="007C0236">
        <w:rPr>
          <w:rFonts w:ascii="Lato" w:hAnsi="Lato" w:cs="Verdana"/>
          <w:sz w:val="20"/>
          <w:szCs w:val="20"/>
        </w:rPr>
        <w:t xml:space="preserve"> przepis</w:t>
      </w:r>
      <w:r w:rsidR="00A66F41" w:rsidRPr="007C0236">
        <w:rPr>
          <w:rFonts w:ascii="Lato" w:hAnsi="Lato" w:cs="Verdana"/>
          <w:sz w:val="20"/>
          <w:szCs w:val="20"/>
        </w:rPr>
        <w:t>ów</w:t>
      </w:r>
      <w:r w:rsidR="005206D8" w:rsidRPr="007C0236">
        <w:rPr>
          <w:rFonts w:ascii="Lato" w:hAnsi="Lato" w:cs="Verdana"/>
          <w:sz w:val="20"/>
          <w:szCs w:val="20"/>
        </w:rPr>
        <w:t xml:space="preserve"> praw</w:t>
      </w:r>
      <w:r w:rsidR="00A66F41" w:rsidRPr="007C0236">
        <w:rPr>
          <w:rFonts w:ascii="Lato" w:hAnsi="Lato" w:cs="Verdana"/>
          <w:sz w:val="20"/>
          <w:szCs w:val="20"/>
        </w:rPr>
        <w:t>a, prawomocnego orzeczenia sądu, ostatecznej decyzji administracyjnej</w:t>
      </w:r>
      <w:r w:rsidR="00564C66" w:rsidRPr="007C0236">
        <w:rPr>
          <w:rFonts w:ascii="Lato" w:hAnsi="Lato" w:cs="Verdana"/>
          <w:sz w:val="20"/>
          <w:szCs w:val="20"/>
        </w:rPr>
        <w:t xml:space="preserve"> </w:t>
      </w:r>
      <w:r w:rsidR="00572624" w:rsidRPr="007C0236">
        <w:rPr>
          <w:rFonts w:ascii="Lato" w:hAnsi="Lato" w:cs="Verdana"/>
          <w:sz w:val="20"/>
          <w:szCs w:val="20"/>
        </w:rPr>
        <w:t>albo w celu</w:t>
      </w:r>
      <w:r w:rsidR="00564C66" w:rsidRPr="007C0236">
        <w:rPr>
          <w:rFonts w:ascii="Lato" w:hAnsi="Lato" w:cs="Verdana"/>
          <w:sz w:val="20"/>
          <w:szCs w:val="20"/>
        </w:rPr>
        <w:t xml:space="preserve"> ochron</w:t>
      </w:r>
      <w:r w:rsidR="00572624" w:rsidRPr="007C0236">
        <w:rPr>
          <w:rFonts w:ascii="Lato" w:hAnsi="Lato" w:cs="Verdana"/>
          <w:sz w:val="20"/>
          <w:szCs w:val="20"/>
        </w:rPr>
        <w:t>y</w:t>
      </w:r>
      <w:r w:rsidR="00564C66" w:rsidRPr="007C0236">
        <w:rPr>
          <w:rFonts w:ascii="Lato" w:hAnsi="Lato" w:cs="Verdana"/>
          <w:sz w:val="20"/>
          <w:szCs w:val="20"/>
        </w:rPr>
        <w:t xml:space="preserve"> prawnie usprawiedliwionego interesu</w:t>
      </w:r>
      <w:r w:rsidR="00572624" w:rsidRPr="007C0236">
        <w:rPr>
          <w:rFonts w:ascii="Lato" w:hAnsi="Lato" w:cs="Verdana"/>
          <w:sz w:val="20"/>
          <w:szCs w:val="20"/>
        </w:rPr>
        <w:t xml:space="preserve"> </w:t>
      </w:r>
      <w:r w:rsidR="00633380">
        <w:rPr>
          <w:rFonts w:ascii="Lato" w:hAnsi="Lato" w:cs="Verdana"/>
          <w:sz w:val="20"/>
          <w:szCs w:val="20"/>
        </w:rPr>
        <w:t>Potencjalnego Wykonawcy</w:t>
      </w:r>
      <w:r w:rsidR="005206D8" w:rsidRPr="007C0236">
        <w:rPr>
          <w:rFonts w:ascii="Lato" w:hAnsi="Lato" w:cs="Verdana"/>
          <w:sz w:val="20"/>
          <w:szCs w:val="20"/>
        </w:rPr>
        <w:t>.</w:t>
      </w:r>
    </w:p>
    <w:p w14:paraId="1670CC0F" w14:textId="7F5AE352" w:rsidR="005206D8" w:rsidRPr="007C0236" w:rsidRDefault="00A055A6" w:rsidP="002B7C15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W przypadku wycieku Informacji Poufnych lub innego niekontrolowanego </w:t>
      </w:r>
      <w:r w:rsidR="0033304A" w:rsidRPr="007C0236">
        <w:rPr>
          <w:rFonts w:ascii="Lato" w:hAnsi="Lato" w:cs="Verdana"/>
          <w:sz w:val="20"/>
          <w:szCs w:val="20"/>
        </w:rPr>
        <w:t xml:space="preserve">ujawnienia Informacji Poufnych naruszającego niniejszą umowę, </w:t>
      </w:r>
      <w:r w:rsidR="00BC4737">
        <w:rPr>
          <w:rFonts w:ascii="Lato" w:hAnsi="Lato" w:cs="Verdana"/>
          <w:sz w:val="20"/>
          <w:szCs w:val="20"/>
        </w:rPr>
        <w:t>Potencjalny Wykonawca</w:t>
      </w:r>
      <w:r w:rsidR="0033304A" w:rsidRPr="007C0236">
        <w:rPr>
          <w:rFonts w:ascii="Lato" w:hAnsi="Lato" w:cs="Verdana"/>
          <w:sz w:val="20"/>
          <w:szCs w:val="20"/>
        </w:rPr>
        <w:t xml:space="preserve"> zobowiązan</w:t>
      </w:r>
      <w:r w:rsidR="00BC4737">
        <w:rPr>
          <w:rFonts w:ascii="Lato" w:hAnsi="Lato" w:cs="Verdana"/>
          <w:sz w:val="20"/>
          <w:szCs w:val="20"/>
        </w:rPr>
        <w:t>y</w:t>
      </w:r>
      <w:r w:rsidR="0033304A" w:rsidRPr="007C0236">
        <w:rPr>
          <w:rFonts w:ascii="Lato" w:hAnsi="Lato" w:cs="Verdana"/>
          <w:sz w:val="20"/>
          <w:szCs w:val="20"/>
        </w:rPr>
        <w:t xml:space="preserve"> jest do</w:t>
      </w:r>
      <w:r w:rsidR="00BC4737">
        <w:rPr>
          <w:rFonts w:ascii="Lato" w:hAnsi="Lato" w:cs="Verdana"/>
          <w:sz w:val="20"/>
          <w:szCs w:val="20"/>
        </w:rPr>
        <w:t> </w:t>
      </w:r>
      <w:r w:rsidR="0033304A" w:rsidRPr="007C0236">
        <w:rPr>
          <w:rFonts w:ascii="Lato" w:hAnsi="Lato" w:cs="Verdana"/>
          <w:sz w:val="20"/>
          <w:szCs w:val="20"/>
        </w:rPr>
        <w:t xml:space="preserve">niezwłocznego poinformowania o tym </w:t>
      </w:r>
      <w:proofErr w:type="spellStart"/>
      <w:r w:rsidR="00BC4737">
        <w:rPr>
          <w:rFonts w:ascii="Lato" w:hAnsi="Lato" w:cs="Verdana"/>
          <w:sz w:val="20"/>
          <w:szCs w:val="20"/>
        </w:rPr>
        <w:t>Eneris</w:t>
      </w:r>
      <w:proofErr w:type="spellEnd"/>
      <w:r w:rsidR="0033304A" w:rsidRPr="007C0236">
        <w:rPr>
          <w:rFonts w:ascii="Lato" w:hAnsi="Lato" w:cs="Verdana"/>
          <w:sz w:val="20"/>
          <w:szCs w:val="20"/>
        </w:rPr>
        <w:t>.</w:t>
      </w:r>
    </w:p>
    <w:p w14:paraId="43C72877" w14:textId="01E1162B" w:rsidR="005206D8" w:rsidRPr="007C0236" w:rsidRDefault="005206D8" w:rsidP="00AF42D1">
      <w:pPr>
        <w:keepNext/>
        <w:numPr>
          <w:ilvl w:val="0"/>
          <w:numId w:val="4"/>
        </w:numPr>
        <w:tabs>
          <w:tab w:val="clear" w:pos="648"/>
        </w:tabs>
        <w:spacing w:line="240" w:lineRule="atLeast"/>
        <w:ind w:left="284" w:hanging="284"/>
        <w:jc w:val="both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 xml:space="preserve">WYŁĄCZENIA W ZACHOWANIU POUFNOŚCI </w:t>
      </w:r>
    </w:p>
    <w:p w14:paraId="4A682A1C" w14:textId="5108FBC0" w:rsidR="005206D8" w:rsidRPr="007C0236" w:rsidRDefault="005206D8" w:rsidP="00AF42D1">
      <w:pPr>
        <w:keepNext/>
        <w:spacing w:line="240" w:lineRule="atLeast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Nie stanowi naruszenia </w:t>
      </w:r>
      <w:r w:rsidR="00AC2905">
        <w:rPr>
          <w:rFonts w:ascii="Lato" w:hAnsi="Lato" w:cs="Verdana"/>
          <w:sz w:val="20"/>
          <w:szCs w:val="20"/>
        </w:rPr>
        <w:t>niniejszej u</w:t>
      </w:r>
      <w:r w:rsidRPr="007C0236">
        <w:rPr>
          <w:rFonts w:ascii="Lato" w:hAnsi="Lato" w:cs="Verdana"/>
          <w:sz w:val="20"/>
          <w:szCs w:val="20"/>
        </w:rPr>
        <w:t>mowy ujawnienie Informacji Poufnych:</w:t>
      </w:r>
    </w:p>
    <w:p w14:paraId="192443F9" w14:textId="73285E41" w:rsidR="005206D8" w:rsidRPr="007C0236" w:rsidRDefault="005206D8" w:rsidP="00AF42D1">
      <w:pPr>
        <w:keepNext/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które w dniu ich ujawnienia</w:t>
      </w:r>
      <w:r w:rsidR="00BF65F9">
        <w:rPr>
          <w:rFonts w:ascii="Lato" w:hAnsi="Lato" w:cs="Verdana"/>
          <w:sz w:val="20"/>
          <w:szCs w:val="20"/>
        </w:rPr>
        <w:t xml:space="preserve"> przez </w:t>
      </w:r>
      <w:proofErr w:type="spellStart"/>
      <w:r w:rsidR="00BF65F9">
        <w:rPr>
          <w:rFonts w:ascii="Lato" w:hAnsi="Lato" w:cs="Verdana"/>
          <w:sz w:val="20"/>
          <w:szCs w:val="20"/>
        </w:rPr>
        <w:t>Eneris</w:t>
      </w:r>
      <w:proofErr w:type="spellEnd"/>
      <w:r w:rsidR="00BF65F9">
        <w:rPr>
          <w:rFonts w:ascii="Lato" w:hAnsi="Lato" w:cs="Verdana"/>
          <w:sz w:val="20"/>
          <w:szCs w:val="20"/>
        </w:rPr>
        <w:t xml:space="preserve"> lub Podmiot Powiązany</w:t>
      </w:r>
      <w:r w:rsidRPr="007C0236">
        <w:rPr>
          <w:rFonts w:ascii="Lato" w:hAnsi="Lato" w:cs="Verdana"/>
          <w:sz w:val="20"/>
          <w:szCs w:val="20"/>
        </w:rPr>
        <w:t xml:space="preserve"> są powszechnie znan</w:t>
      </w:r>
      <w:r w:rsidR="00D647B7" w:rsidRPr="007C0236">
        <w:rPr>
          <w:rFonts w:ascii="Lato" w:hAnsi="Lato" w:cs="Verdana"/>
          <w:sz w:val="20"/>
          <w:szCs w:val="20"/>
        </w:rPr>
        <w:t>e</w:t>
      </w:r>
      <w:r w:rsidRPr="007C0236">
        <w:rPr>
          <w:rFonts w:ascii="Lato" w:hAnsi="Lato" w:cs="Verdana"/>
          <w:sz w:val="20"/>
          <w:szCs w:val="20"/>
        </w:rPr>
        <w:t xml:space="preserve"> </w:t>
      </w:r>
      <w:r w:rsidR="00D647B7" w:rsidRPr="007C0236">
        <w:rPr>
          <w:rFonts w:ascii="Lato" w:hAnsi="Lato" w:cs="Verdana"/>
          <w:sz w:val="20"/>
          <w:szCs w:val="20"/>
        </w:rPr>
        <w:t>lub</w:t>
      </w:r>
      <w:r w:rsidR="00BF65F9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dostępn</w:t>
      </w:r>
      <w:r w:rsidR="00D647B7" w:rsidRPr="007C0236">
        <w:rPr>
          <w:rFonts w:ascii="Lato" w:hAnsi="Lato" w:cs="Verdana"/>
          <w:sz w:val="20"/>
          <w:szCs w:val="20"/>
        </w:rPr>
        <w:t>e</w:t>
      </w:r>
      <w:r w:rsidRPr="007C0236">
        <w:rPr>
          <w:rFonts w:ascii="Lato" w:hAnsi="Lato" w:cs="Verdana"/>
          <w:sz w:val="20"/>
          <w:szCs w:val="20"/>
        </w:rPr>
        <w:t>, za</w:t>
      </w:r>
      <w:r w:rsidR="00D647B7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wyjątkiem informacji, które</w:t>
      </w:r>
      <w:r w:rsidR="008816FC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stały się </w:t>
      </w:r>
      <w:r w:rsidR="00F62E45" w:rsidRPr="007C0236">
        <w:rPr>
          <w:rFonts w:ascii="Lato" w:hAnsi="Lato" w:cs="Verdana"/>
          <w:sz w:val="20"/>
          <w:szCs w:val="20"/>
        </w:rPr>
        <w:t xml:space="preserve">znane lub dostępne na skutek naruszenia </w:t>
      </w:r>
      <w:r w:rsidR="00620437" w:rsidRPr="007C0236">
        <w:rPr>
          <w:rFonts w:ascii="Lato" w:hAnsi="Lato" w:cs="Verdana"/>
          <w:sz w:val="20"/>
          <w:szCs w:val="20"/>
        </w:rPr>
        <w:t>zobowiązania do zachowania poufności</w:t>
      </w:r>
      <w:r w:rsidRPr="007C0236">
        <w:rPr>
          <w:rFonts w:ascii="Lato" w:hAnsi="Lato" w:cs="Verdana"/>
          <w:sz w:val="20"/>
          <w:szCs w:val="20"/>
        </w:rPr>
        <w:t>;</w:t>
      </w:r>
    </w:p>
    <w:p w14:paraId="1F506C18" w14:textId="021B11CC" w:rsidR="005206D8" w:rsidRPr="007C0236" w:rsidRDefault="00F0078E" w:rsidP="002B7C15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opatrzonych</w:t>
      </w:r>
      <w:r w:rsidR="005206D8" w:rsidRPr="007C0236">
        <w:rPr>
          <w:rFonts w:ascii="Lato" w:hAnsi="Lato" w:cs="Verdana"/>
          <w:sz w:val="20"/>
          <w:szCs w:val="20"/>
        </w:rPr>
        <w:t xml:space="preserve"> pisemnym zastrzeżeniem </w:t>
      </w:r>
      <w:proofErr w:type="spellStart"/>
      <w:r w:rsidR="008816FC">
        <w:rPr>
          <w:rFonts w:ascii="Lato" w:hAnsi="Lato" w:cs="Verdana"/>
          <w:sz w:val="20"/>
          <w:szCs w:val="20"/>
        </w:rPr>
        <w:t>Eneris</w:t>
      </w:r>
      <w:proofErr w:type="spellEnd"/>
      <w:r w:rsidR="005206D8" w:rsidRPr="007C0236">
        <w:rPr>
          <w:rFonts w:ascii="Lato" w:hAnsi="Lato" w:cs="Verdana"/>
          <w:sz w:val="20"/>
          <w:szCs w:val="20"/>
        </w:rPr>
        <w:t>, że nie są to Informacje Poufne,</w:t>
      </w:r>
    </w:p>
    <w:p w14:paraId="6B4F96E1" w14:textId="64F72EBA" w:rsidR="005206D8" w:rsidRPr="007C0236" w:rsidRDefault="00682BD5" w:rsidP="002B7C15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lastRenderedPageBreak/>
        <w:t xml:space="preserve">w związku z wymogiem obowiązujących przepisów prawa, w tym na podstawie nakazu </w:t>
      </w:r>
      <w:r w:rsidR="00E63549" w:rsidRPr="007C0236">
        <w:rPr>
          <w:rFonts w:ascii="Lato" w:hAnsi="Lato" w:cs="Verdana"/>
          <w:sz w:val="20"/>
          <w:szCs w:val="20"/>
        </w:rPr>
        <w:t xml:space="preserve">wynikającego z </w:t>
      </w:r>
      <w:r w:rsidRPr="007C0236">
        <w:rPr>
          <w:rFonts w:ascii="Lato" w:hAnsi="Lato" w:cs="Verdana"/>
          <w:sz w:val="20"/>
          <w:szCs w:val="20"/>
        </w:rPr>
        <w:t>prawomocnego orzeczenia sądu lub ostatecznej decyzji administracyjnej</w:t>
      </w:r>
      <w:r w:rsidR="005206D8" w:rsidRPr="007C0236">
        <w:rPr>
          <w:rFonts w:ascii="Lato" w:hAnsi="Lato" w:cs="Verdana"/>
          <w:sz w:val="20"/>
          <w:szCs w:val="20"/>
        </w:rPr>
        <w:t>;</w:t>
      </w:r>
    </w:p>
    <w:p w14:paraId="493B129A" w14:textId="370F6B9A" w:rsidR="006F37CF" w:rsidRPr="007C0236" w:rsidRDefault="006F37CF" w:rsidP="002B7C15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po uzyskaniu pisemnej zgody </w:t>
      </w:r>
      <w:proofErr w:type="spellStart"/>
      <w:r w:rsidR="00BF65F9">
        <w:rPr>
          <w:rFonts w:ascii="Lato" w:hAnsi="Lato" w:cs="Verdana"/>
          <w:sz w:val="20"/>
          <w:szCs w:val="20"/>
        </w:rPr>
        <w:t>Eneris</w:t>
      </w:r>
      <w:proofErr w:type="spellEnd"/>
      <w:r w:rsidRPr="007C0236">
        <w:rPr>
          <w:rFonts w:ascii="Lato" w:hAnsi="Lato" w:cs="Verdana"/>
          <w:sz w:val="20"/>
          <w:szCs w:val="20"/>
        </w:rPr>
        <w:t>,</w:t>
      </w:r>
    </w:p>
    <w:p w14:paraId="540A78DA" w14:textId="163B410B" w:rsidR="005206D8" w:rsidRPr="007C0236" w:rsidRDefault="006F37CF" w:rsidP="002B7C15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Osobom Uprawnionym</w:t>
      </w:r>
      <w:r w:rsidR="00992C72" w:rsidRPr="007C0236">
        <w:rPr>
          <w:rFonts w:ascii="Lato" w:hAnsi="Lato" w:cs="Verdana"/>
          <w:sz w:val="20"/>
          <w:szCs w:val="20"/>
        </w:rPr>
        <w:t>,</w:t>
      </w:r>
    </w:p>
    <w:p w14:paraId="56E19D5C" w14:textId="004039BE" w:rsidR="00027753" w:rsidRPr="007C0236" w:rsidRDefault="005206D8" w:rsidP="00812096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wobec których </w:t>
      </w:r>
      <w:r w:rsidR="00BF65F9">
        <w:rPr>
          <w:rFonts w:ascii="Lato" w:hAnsi="Lato" w:cs="Verdana"/>
          <w:sz w:val="20"/>
          <w:szCs w:val="20"/>
        </w:rPr>
        <w:t>Potencjalny Wykonawca</w:t>
      </w:r>
      <w:r w:rsidRPr="007C0236">
        <w:rPr>
          <w:rFonts w:ascii="Lato" w:hAnsi="Lato" w:cs="Verdana"/>
          <w:sz w:val="20"/>
          <w:szCs w:val="20"/>
        </w:rPr>
        <w:t xml:space="preserve"> może wykazać, że były </w:t>
      </w:r>
      <w:r w:rsidR="00BF65F9">
        <w:rPr>
          <w:rFonts w:ascii="Lato" w:hAnsi="Lato" w:cs="Verdana"/>
          <w:sz w:val="20"/>
          <w:szCs w:val="20"/>
        </w:rPr>
        <w:t>mu</w:t>
      </w:r>
      <w:r w:rsidRPr="007C0236">
        <w:rPr>
          <w:rFonts w:ascii="Lato" w:hAnsi="Lato" w:cs="Verdana"/>
          <w:sz w:val="20"/>
          <w:szCs w:val="20"/>
        </w:rPr>
        <w:t xml:space="preserve"> znane lub były w jej posiadaniu przed</w:t>
      </w:r>
      <w:r w:rsidR="0002712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otrzymaniem od </w:t>
      </w:r>
      <w:proofErr w:type="spellStart"/>
      <w:r w:rsidR="00BF65F9">
        <w:rPr>
          <w:rFonts w:ascii="Lato" w:hAnsi="Lato" w:cs="Verdana"/>
          <w:sz w:val="20"/>
          <w:szCs w:val="20"/>
        </w:rPr>
        <w:t>Eneris</w:t>
      </w:r>
      <w:proofErr w:type="spellEnd"/>
      <w:r w:rsidR="00BF65F9">
        <w:rPr>
          <w:rFonts w:ascii="Lato" w:hAnsi="Lato" w:cs="Verdana"/>
          <w:sz w:val="20"/>
          <w:szCs w:val="20"/>
        </w:rPr>
        <w:t xml:space="preserve"> lub Podmiotu Powiązanego</w:t>
      </w:r>
      <w:r w:rsidR="004A119D" w:rsidRPr="007C0236">
        <w:rPr>
          <w:rFonts w:ascii="Lato" w:hAnsi="Lato" w:cs="Verdana"/>
          <w:sz w:val="20"/>
          <w:szCs w:val="20"/>
        </w:rPr>
        <w:t xml:space="preserve"> albo </w:t>
      </w:r>
      <w:r w:rsidRPr="007C0236">
        <w:rPr>
          <w:rFonts w:ascii="Lato" w:hAnsi="Lato" w:cs="Verdana"/>
          <w:sz w:val="20"/>
          <w:szCs w:val="20"/>
        </w:rPr>
        <w:t>które zostały opracowane przez</w:t>
      </w:r>
      <w:r w:rsidR="00BF65F9">
        <w:rPr>
          <w:rFonts w:ascii="Lato" w:hAnsi="Lato" w:cs="Verdana"/>
          <w:sz w:val="20"/>
          <w:szCs w:val="20"/>
        </w:rPr>
        <w:t> </w:t>
      </w:r>
      <w:r w:rsidR="00FF484F">
        <w:rPr>
          <w:rFonts w:ascii="Lato" w:hAnsi="Lato" w:cs="Verdana"/>
          <w:sz w:val="20"/>
          <w:szCs w:val="20"/>
        </w:rPr>
        <w:t>Potencjalnego Wykonawcę</w:t>
      </w:r>
      <w:r w:rsidRPr="007C0236">
        <w:rPr>
          <w:rFonts w:ascii="Lato" w:hAnsi="Lato" w:cs="Verdana"/>
          <w:sz w:val="20"/>
          <w:szCs w:val="20"/>
        </w:rPr>
        <w:t xml:space="preserve"> lub na je</w:t>
      </w:r>
      <w:r w:rsidR="00FF484F">
        <w:rPr>
          <w:rFonts w:ascii="Lato" w:hAnsi="Lato" w:cs="Verdana"/>
          <w:sz w:val="20"/>
          <w:szCs w:val="20"/>
        </w:rPr>
        <w:t>go</w:t>
      </w:r>
      <w:r w:rsidRPr="007C0236">
        <w:rPr>
          <w:rFonts w:ascii="Lato" w:hAnsi="Lato" w:cs="Verdana"/>
          <w:sz w:val="20"/>
          <w:szCs w:val="20"/>
        </w:rPr>
        <w:t xml:space="preserve"> rzecz, niezależnie od Informacji Poufnych </w:t>
      </w:r>
      <w:r w:rsidR="00620437" w:rsidRPr="007C0236">
        <w:rPr>
          <w:rFonts w:ascii="Lato" w:hAnsi="Lato" w:cs="Verdana"/>
          <w:sz w:val="20"/>
          <w:szCs w:val="20"/>
        </w:rPr>
        <w:t>oraz </w:t>
      </w:r>
      <w:r w:rsidRPr="007C0236">
        <w:rPr>
          <w:rFonts w:ascii="Lato" w:hAnsi="Lato" w:cs="Verdana"/>
          <w:sz w:val="20"/>
          <w:szCs w:val="20"/>
        </w:rPr>
        <w:t>pod</w:t>
      </w:r>
      <w:r w:rsidR="00620437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warunkiem, że według najlepszej wiedzy </w:t>
      </w:r>
      <w:r w:rsidR="00FF484F">
        <w:rPr>
          <w:rFonts w:ascii="Lato" w:hAnsi="Lato" w:cs="Verdana"/>
          <w:sz w:val="20"/>
          <w:szCs w:val="20"/>
        </w:rPr>
        <w:t>Potencjalnego Wykonawcy</w:t>
      </w:r>
      <w:r w:rsidRPr="007C0236">
        <w:rPr>
          <w:rFonts w:ascii="Lato" w:hAnsi="Lato" w:cs="Verdana"/>
          <w:sz w:val="20"/>
          <w:szCs w:val="20"/>
        </w:rPr>
        <w:t>, nie zostały one pozyskane z naruszeniem zobowiązania do</w:t>
      </w:r>
      <w:r w:rsidR="00FA5A44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zachowania poufności.</w:t>
      </w:r>
    </w:p>
    <w:p w14:paraId="564AB23F" w14:textId="667CEF2A" w:rsidR="005206D8" w:rsidRPr="007C0236" w:rsidRDefault="00131ECF" w:rsidP="006D3EA8">
      <w:pPr>
        <w:keepNext/>
        <w:numPr>
          <w:ilvl w:val="0"/>
          <w:numId w:val="4"/>
        </w:numPr>
        <w:tabs>
          <w:tab w:val="clear" w:pos="648"/>
        </w:tabs>
        <w:spacing w:line="240" w:lineRule="atLeast"/>
        <w:ind w:left="284" w:hanging="284"/>
        <w:jc w:val="both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 xml:space="preserve">CHARAKTER ROZMÓW I </w:t>
      </w:r>
      <w:r w:rsidR="005206D8" w:rsidRPr="007C0236">
        <w:rPr>
          <w:rFonts w:ascii="Lato" w:hAnsi="Lato" w:cs="Verdana"/>
          <w:b/>
          <w:bCs/>
          <w:sz w:val="20"/>
          <w:szCs w:val="20"/>
        </w:rPr>
        <w:t>NEGOCJACJ</w:t>
      </w:r>
      <w:r w:rsidRPr="007C0236">
        <w:rPr>
          <w:rFonts w:ascii="Lato" w:hAnsi="Lato" w:cs="Verdana"/>
          <w:b/>
          <w:bCs/>
          <w:sz w:val="20"/>
          <w:szCs w:val="20"/>
        </w:rPr>
        <w:t>I</w:t>
      </w:r>
      <w:r w:rsidR="000D5FEC" w:rsidRPr="007C0236">
        <w:rPr>
          <w:rFonts w:ascii="Lato" w:hAnsi="Lato" w:cs="Verdana"/>
          <w:b/>
          <w:bCs/>
          <w:sz w:val="20"/>
          <w:szCs w:val="20"/>
        </w:rPr>
        <w:t xml:space="preserve"> STRON</w:t>
      </w:r>
    </w:p>
    <w:p w14:paraId="78DF6C1D" w14:textId="1A685840" w:rsidR="005206D8" w:rsidRPr="007C0236" w:rsidRDefault="00990129" w:rsidP="006D3EA8">
      <w:pPr>
        <w:keepNext/>
        <w:spacing w:line="240" w:lineRule="atLeast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W celu uniknięcia wątpliwości, zawarcie niniejszej umowy nie stanowi zobowiązania żadnej ze</w:t>
      </w:r>
      <w:r w:rsidR="00131ECF" w:rsidRPr="007C0236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>Stron do</w:t>
      </w:r>
      <w:r w:rsidR="0002712B">
        <w:rPr>
          <w:rFonts w:ascii="Lato" w:hAnsi="Lato" w:cs="Verdana"/>
          <w:sz w:val="20"/>
          <w:szCs w:val="20"/>
        </w:rPr>
        <w:t> </w:t>
      </w:r>
      <w:r w:rsidRPr="007C0236">
        <w:rPr>
          <w:rFonts w:ascii="Lato" w:hAnsi="Lato" w:cs="Verdana"/>
          <w:sz w:val="20"/>
          <w:szCs w:val="20"/>
        </w:rPr>
        <w:t xml:space="preserve">nawiązania jakiekolwiek dalszej współpracy z drugą Stroną. </w:t>
      </w:r>
      <w:proofErr w:type="spellStart"/>
      <w:r w:rsidR="00BC7EC5">
        <w:rPr>
          <w:rFonts w:ascii="Lato" w:hAnsi="Lato" w:cs="Verdana"/>
          <w:sz w:val="20"/>
          <w:szCs w:val="20"/>
        </w:rPr>
        <w:t>Eneris</w:t>
      </w:r>
      <w:proofErr w:type="spellEnd"/>
      <w:r w:rsidR="005206D8" w:rsidRPr="007C0236">
        <w:rPr>
          <w:rFonts w:ascii="Lato" w:hAnsi="Lato" w:cs="Verdana"/>
          <w:sz w:val="20"/>
          <w:szCs w:val="20"/>
        </w:rPr>
        <w:t xml:space="preserve"> ma prawo do zaprzestania ujawniania </w:t>
      </w:r>
      <w:r w:rsidR="00BC7EC5">
        <w:rPr>
          <w:rFonts w:ascii="Lato" w:hAnsi="Lato" w:cs="Verdana"/>
          <w:sz w:val="20"/>
          <w:szCs w:val="20"/>
        </w:rPr>
        <w:t>Potencjalnemu Wykonawcy</w:t>
      </w:r>
      <w:r w:rsidR="005206D8" w:rsidRPr="007C0236">
        <w:rPr>
          <w:rFonts w:ascii="Lato" w:hAnsi="Lato" w:cs="Verdana"/>
          <w:sz w:val="20"/>
          <w:szCs w:val="20"/>
        </w:rPr>
        <w:t xml:space="preserve"> Informacji Poufnych </w:t>
      </w:r>
      <w:r w:rsidR="004C255D" w:rsidRPr="007C0236">
        <w:rPr>
          <w:rFonts w:ascii="Lato" w:hAnsi="Lato" w:cs="Verdana"/>
          <w:sz w:val="20"/>
          <w:szCs w:val="20"/>
        </w:rPr>
        <w:t xml:space="preserve">jak również </w:t>
      </w:r>
      <w:r w:rsidR="005206D8" w:rsidRPr="007C0236">
        <w:rPr>
          <w:rFonts w:ascii="Lato" w:hAnsi="Lato" w:cs="Verdana"/>
          <w:sz w:val="20"/>
          <w:szCs w:val="20"/>
        </w:rPr>
        <w:t>odstąpić od</w:t>
      </w:r>
      <w:r w:rsidR="004C255D" w:rsidRPr="007C0236">
        <w:rPr>
          <w:rFonts w:ascii="Lato" w:hAnsi="Lato" w:cs="Verdana"/>
          <w:sz w:val="20"/>
          <w:szCs w:val="20"/>
        </w:rPr>
        <w:t> prowadzonych rozmów i</w:t>
      </w:r>
      <w:r w:rsidR="0002712B">
        <w:rPr>
          <w:rFonts w:ascii="Lato" w:hAnsi="Lato" w:cs="Verdana"/>
          <w:sz w:val="20"/>
          <w:szCs w:val="20"/>
        </w:rPr>
        <w:t> </w:t>
      </w:r>
      <w:r w:rsidR="005206D8" w:rsidRPr="007C0236">
        <w:rPr>
          <w:rFonts w:ascii="Lato" w:hAnsi="Lato" w:cs="Verdana"/>
          <w:sz w:val="20"/>
          <w:szCs w:val="20"/>
        </w:rPr>
        <w:t>negocjacji w dowolnym czasie bez podawania przyczyny.</w:t>
      </w:r>
    </w:p>
    <w:p w14:paraId="2E438E25" w14:textId="77777777" w:rsidR="005206D8" w:rsidRPr="007C0236" w:rsidRDefault="005206D8" w:rsidP="000D5FEC">
      <w:pPr>
        <w:numPr>
          <w:ilvl w:val="0"/>
          <w:numId w:val="4"/>
        </w:numPr>
        <w:tabs>
          <w:tab w:val="clear" w:pos="648"/>
        </w:tabs>
        <w:spacing w:after="0" w:line="240" w:lineRule="atLeast"/>
        <w:ind w:left="284" w:hanging="284"/>
        <w:jc w:val="both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 xml:space="preserve">ODPOWIEDZIALNOŚĆ </w:t>
      </w:r>
    </w:p>
    <w:p w14:paraId="70B0F3C9" w14:textId="77777777" w:rsidR="005206D8" w:rsidRPr="007C0236" w:rsidRDefault="005206D8" w:rsidP="00CC4DD6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14DCB124" w14:textId="77777777" w:rsidR="003E26D2" w:rsidRDefault="007776BC" w:rsidP="000D5FEC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sz w:val="20"/>
          <w:szCs w:val="20"/>
        </w:rPr>
        <w:t>Potencjalny Wykonawca</w:t>
      </w:r>
      <w:r w:rsidR="005206D8" w:rsidRPr="007C0236">
        <w:rPr>
          <w:rFonts w:ascii="Lato" w:hAnsi="Lato" w:cs="Verdana"/>
          <w:sz w:val="20"/>
          <w:szCs w:val="20"/>
        </w:rPr>
        <w:t xml:space="preserve"> </w:t>
      </w:r>
      <w:r w:rsidR="006B4634" w:rsidRPr="007C0236">
        <w:rPr>
          <w:rFonts w:ascii="Lato" w:hAnsi="Lato" w:cs="Verdana"/>
          <w:sz w:val="20"/>
          <w:szCs w:val="20"/>
        </w:rPr>
        <w:t>przyjmuj</w:t>
      </w:r>
      <w:r>
        <w:rPr>
          <w:rFonts w:ascii="Lato" w:hAnsi="Lato" w:cs="Verdana"/>
          <w:sz w:val="20"/>
          <w:szCs w:val="20"/>
        </w:rPr>
        <w:t>e</w:t>
      </w:r>
      <w:r w:rsidR="006B4634" w:rsidRPr="007C0236">
        <w:rPr>
          <w:rFonts w:ascii="Lato" w:hAnsi="Lato" w:cs="Verdana"/>
          <w:sz w:val="20"/>
          <w:szCs w:val="20"/>
        </w:rPr>
        <w:t xml:space="preserve"> do wiadomości, że naruszenie zobowiązań wynikających z</w:t>
      </w:r>
      <w:r w:rsidR="00727F84">
        <w:rPr>
          <w:rFonts w:ascii="Lato" w:hAnsi="Lato" w:cs="Verdana"/>
          <w:sz w:val="20"/>
          <w:szCs w:val="20"/>
        </w:rPr>
        <w:t> </w:t>
      </w:r>
      <w:r w:rsidR="006B4634" w:rsidRPr="007C0236">
        <w:rPr>
          <w:rFonts w:ascii="Lato" w:hAnsi="Lato" w:cs="Verdana"/>
          <w:sz w:val="20"/>
          <w:szCs w:val="20"/>
        </w:rPr>
        <w:t xml:space="preserve">niniejszej umowy może </w:t>
      </w:r>
      <w:r w:rsidR="00B2021B" w:rsidRPr="007C0236">
        <w:rPr>
          <w:rFonts w:ascii="Lato" w:hAnsi="Lato" w:cs="Verdana"/>
          <w:sz w:val="20"/>
          <w:szCs w:val="20"/>
        </w:rPr>
        <w:t>doprowadzić do poniesienia</w:t>
      </w:r>
      <w:r w:rsidR="006B4634" w:rsidRPr="007C0236">
        <w:rPr>
          <w:rFonts w:ascii="Lato" w:hAnsi="Lato" w:cs="Verdana"/>
          <w:sz w:val="20"/>
          <w:szCs w:val="20"/>
        </w:rPr>
        <w:t xml:space="preserve"> szkod</w:t>
      </w:r>
      <w:r w:rsidR="00B2021B" w:rsidRPr="007C0236">
        <w:rPr>
          <w:rFonts w:ascii="Lato" w:hAnsi="Lato" w:cs="Verdana"/>
          <w:sz w:val="20"/>
          <w:szCs w:val="20"/>
        </w:rPr>
        <w:t>y przez</w:t>
      </w:r>
      <w:r w:rsidR="0002712B">
        <w:rPr>
          <w:rFonts w:ascii="Lato" w:hAnsi="Lato" w:cs="Verdana"/>
          <w:sz w:val="20"/>
          <w:szCs w:val="20"/>
        </w:rPr>
        <w:t> </w:t>
      </w:r>
      <w:proofErr w:type="spellStart"/>
      <w:r w:rsidR="00821A75">
        <w:rPr>
          <w:rFonts w:ascii="Lato" w:hAnsi="Lato" w:cs="Verdana"/>
          <w:sz w:val="20"/>
          <w:szCs w:val="20"/>
        </w:rPr>
        <w:t>Eneris</w:t>
      </w:r>
      <w:proofErr w:type="spellEnd"/>
      <w:r w:rsidR="00821A75">
        <w:rPr>
          <w:rFonts w:ascii="Lato" w:hAnsi="Lato" w:cs="Verdana"/>
          <w:sz w:val="20"/>
          <w:szCs w:val="20"/>
        </w:rPr>
        <w:t xml:space="preserve"> lub Podmioty Powiązane</w:t>
      </w:r>
      <w:r w:rsidR="009A38A5" w:rsidRPr="007C0236">
        <w:rPr>
          <w:rFonts w:ascii="Lato" w:hAnsi="Lato" w:cs="Verdana"/>
          <w:sz w:val="20"/>
          <w:szCs w:val="20"/>
        </w:rPr>
        <w:t>.</w:t>
      </w:r>
      <w:r w:rsidR="006B4634" w:rsidRPr="007C0236">
        <w:rPr>
          <w:rFonts w:ascii="Lato" w:hAnsi="Lato" w:cs="Verdana"/>
          <w:sz w:val="20"/>
          <w:szCs w:val="20"/>
        </w:rPr>
        <w:t xml:space="preserve"> </w:t>
      </w:r>
    </w:p>
    <w:p w14:paraId="5561B980" w14:textId="21163493" w:rsidR="003E26D2" w:rsidRDefault="003E26D2" w:rsidP="000D5FEC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3E26D2">
        <w:rPr>
          <w:rFonts w:ascii="Lato" w:hAnsi="Lato" w:cs="Verdana"/>
          <w:sz w:val="20"/>
          <w:szCs w:val="20"/>
        </w:rPr>
        <w:t>Potencjalny Wykonawca ponosi również odpowiedzialność za wszelkie działania i zaniechania Osób Uprawnionych i innych osób, którym Potencjalny Wykonawca przekazał Informacje Poufne jak za własne działania i zaniechania</w:t>
      </w:r>
    </w:p>
    <w:p w14:paraId="49709839" w14:textId="64C80B4A" w:rsidR="00B32AAB" w:rsidRPr="00747873" w:rsidRDefault="003E26D2" w:rsidP="00747873">
      <w:pPr>
        <w:numPr>
          <w:ilvl w:val="1"/>
          <w:numId w:val="4"/>
        </w:numPr>
        <w:tabs>
          <w:tab w:val="clear" w:pos="1260"/>
        </w:tabs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>
        <w:rPr>
          <w:rFonts w:ascii="Lato" w:hAnsi="Lato" w:cs="Verdana"/>
          <w:sz w:val="20"/>
          <w:szCs w:val="20"/>
        </w:rPr>
        <w:t xml:space="preserve">W przypadku naruszenia zobowiązania do zachowania poufności wynikającego z niniejszej umowy, </w:t>
      </w:r>
      <w:r w:rsidR="00821A75">
        <w:rPr>
          <w:rFonts w:ascii="Lato" w:hAnsi="Lato" w:cs="Verdana"/>
          <w:sz w:val="20"/>
          <w:szCs w:val="20"/>
        </w:rPr>
        <w:t>Potencjalny Wykonawca</w:t>
      </w:r>
      <w:r w:rsidR="00B2021B" w:rsidRPr="007C0236">
        <w:rPr>
          <w:rFonts w:ascii="Lato" w:hAnsi="Lato" w:cs="Verdana"/>
          <w:sz w:val="20"/>
          <w:szCs w:val="20"/>
        </w:rPr>
        <w:t xml:space="preserve"> </w:t>
      </w:r>
      <w:r>
        <w:rPr>
          <w:rFonts w:ascii="Lato" w:hAnsi="Lato" w:cs="Verdana"/>
          <w:sz w:val="20"/>
          <w:szCs w:val="20"/>
        </w:rPr>
        <w:t xml:space="preserve">zapłaci </w:t>
      </w:r>
      <w:proofErr w:type="spellStart"/>
      <w:r>
        <w:rPr>
          <w:rFonts w:ascii="Lato" w:hAnsi="Lato" w:cs="Verdana"/>
          <w:sz w:val="20"/>
          <w:szCs w:val="20"/>
        </w:rPr>
        <w:t>Eneris</w:t>
      </w:r>
      <w:proofErr w:type="spellEnd"/>
      <w:r>
        <w:rPr>
          <w:rFonts w:ascii="Lato" w:hAnsi="Lato" w:cs="Verdana"/>
          <w:sz w:val="20"/>
          <w:szCs w:val="20"/>
        </w:rPr>
        <w:t xml:space="preserve"> karę umowną w wysokości 100.000  (sto tysięcy) złotych za każdy przypadek naruszenia. </w:t>
      </w:r>
      <w:r w:rsidRPr="00747873">
        <w:rPr>
          <w:rFonts w:ascii="Lato" w:hAnsi="Lato" w:cs="Verdana"/>
          <w:sz w:val="20"/>
          <w:szCs w:val="20"/>
        </w:rPr>
        <w:t>Zapłata kary umownej</w:t>
      </w:r>
      <w:r w:rsidR="00747873">
        <w:rPr>
          <w:rFonts w:ascii="Lato" w:hAnsi="Lato" w:cs="Verdana"/>
          <w:sz w:val="20"/>
          <w:szCs w:val="20"/>
        </w:rPr>
        <w:t xml:space="preserve"> </w:t>
      </w:r>
      <w:r w:rsidRPr="00747873">
        <w:rPr>
          <w:rFonts w:ascii="Lato" w:hAnsi="Lato" w:cs="Verdana"/>
          <w:sz w:val="20"/>
          <w:szCs w:val="20"/>
        </w:rPr>
        <w:t>nastąpi w terminie 7 dni od doręczenia Potencjalnemu Wykonawcy przez </w:t>
      </w:r>
      <w:proofErr w:type="spellStart"/>
      <w:r w:rsidRPr="00747873">
        <w:rPr>
          <w:rFonts w:ascii="Lato" w:hAnsi="Lato" w:cs="Verdana"/>
          <w:sz w:val="20"/>
          <w:szCs w:val="20"/>
        </w:rPr>
        <w:t>Eneris</w:t>
      </w:r>
      <w:proofErr w:type="spellEnd"/>
      <w:r w:rsidRPr="00747873">
        <w:rPr>
          <w:rFonts w:ascii="Lato" w:hAnsi="Lato" w:cs="Verdana"/>
          <w:sz w:val="20"/>
          <w:szCs w:val="20"/>
        </w:rPr>
        <w:t xml:space="preserve"> noty obciążeniowej.</w:t>
      </w:r>
      <w:r w:rsidR="00747873">
        <w:rPr>
          <w:rFonts w:ascii="Lato" w:hAnsi="Lato" w:cs="Verdana"/>
          <w:sz w:val="20"/>
          <w:szCs w:val="20"/>
        </w:rPr>
        <w:t xml:space="preserve"> </w:t>
      </w:r>
      <w:proofErr w:type="spellStart"/>
      <w:r w:rsidR="00B32AAB" w:rsidRPr="00747873">
        <w:rPr>
          <w:rFonts w:ascii="Lato" w:hAnsi="Lato" w:cs="Verdana"/>
          <w:sz w:val="20"/>
          <w:szCs w:val="20"/>
        </w:rPr>
        <w:t>Eneris</w:t>
      </w:r>
      <w:proofErr w:type="spellEnd"/>
      <w:r w:rsidR="00B32AAB" w:rsidRPr="00747873">
        <w:rPr>
          <w:rFonts w:ascii="Lato" w:hAnsi="Lato" w:cs="Verdana"/>
          <w:sz w:val="20"/>
          <w:szCs w:val="20"/>
        </w:rPr>
        <w:t xml:space="preserve"> uprawniona jest do dochodzenia odszkodowania przewyższającego kwotę należnej kary umownej na zasadach ogólnych.</w:t>
      </w:r>
    </w:p>
    <w:p w14:paraId="4B561D96" w14:textId="77777777" w:rsidR="005206D8" w:rsidRPr="007C0236" w:rsidRDefault="005206D8" w:rsidP="00B32AAB">
      <w:pPr>
        <w:numPr>
          <w:ilvl w:val="0"/>
          <w:numId w:val="9"/>
        </w:numPr>
        <w:spacing w:after="0" w:line="240" w:lineRule="atLeast"/>
        <w:ind w:left="284" w:hanging="284"/>
        <w:jc w:val="both"/>
        <w:rPr>
          <w:rFonts w:ascii="Lato" w:hAnsi="Lato" w:cs="Verdana"/>
          <w:b/>
          <w:bCs/>
          <w:sz w:val="20"/>
          <w:szCs w:val="20"/>
        </w:rPr>
      </w:pPr>
      <w:r w:rsidRPr="007C0236">
        <w:rPr>
          <w:rFonts w:ascii="Lato" w:hAnsi="Lato" w:cs="Verdana"/>
          <w:b/>
          <w:bCs/>
          <w:sz w:val="20"/>
          <w:szCs w:val="20"/>
        </w:rPr>
        <w:t>POSTANOWIENIA KOŃCOWE</w:t>
      </w:r>
    </w:p>
    <w:p w14:paraId="41B9D850" w14:textId="77777777" w:rsidR="005206D8" w:rsidRPr="007C0236" w:rsidRDefault="005206D8" w:rsidP="00E13AA2">
      <w:pPr>
        <w:spacing w:after="0" w:line="240" w:lineRule="atLeast"/>
        <w:jc w:val="both"/>
        <w:rPr>
          <w:rFonts w:ascii="Lato" w:hAnsi="Lato" w:cs="Verdana"/>
          <w:b/>
          <w:bCs/>
          <w:sz w:val="20"/>
          <w:szCs w:val="20"/>
        </w:rPr>
      </w:pPr>
    </w:p>
    <w:p w14:paraId="69B04814" w14:textId="1DB784C3" w:rsidR="0043578B" w:rsidRPr="007C0236" w:rsidRDefault="0043578B" w:rsidP="00B32AAB">
      <w:pPr>
        <w:numPr>
          <w:ilvl w:val="1"/>
          <w:numId w:val="9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 xml:space="preserve">Niniejsza umowa </w:t>
      </w:r>
      <w:r w:rsidR="002C6928" w:rsidRPr="007C0236">
        <w:rPr>
          <w:rFonts w:ascii="Lato" w:hAnsi="Lato" w:cs="Verdana"/>
          <w:sz w:val="20"/>
          <w:szCs w:val="20"/>
        </w:rPr>
        <w:t xml:space="preserve">wchodzi w życie w dniu jej zawarcia i </w:t>
      </w:r>
      <w:r w:rsidRPr="007C0236">
        <w:rPr>
          <w:rFonts w:ascii="Lato" w:hAnsi="Lato" w:cs="Verdana"/>
          <w:sz w:val="20"/>
          <w:szCs w:val="20"/>
        </w:rPr>
        <w:t>obowiązuje przez okres</w:t>
      </w:r>
      <w:r w:rsidR="002C6928" w:rsidRPr="007C0236">
        <w:rPr>
          <w:rFonts w:ascii="Lato" w:hAnsi="Lato" w:cs="Verdana"/>
          <w:sz w:val="20"/>
          <w:szCs w:val="20"/>
        </w:rPr>
        <w:t xml:space="preserve"> kolejnych</w:t>
      </w:r>
      <w:r w:rsidRPr="007C0236">
        <w:rPr>
          <w:rFonts w:ascii="Lato" w:hAnsi="Lato" w:cs="Verdana"/>
          <w:sz w:val="20"/>
          <w:szCs w:val="20"/>
        </w:rPr>
        <w:t xml:space="preserve"> 5 lat.</w:t>
      </w:r>
    </w:p>
    <w:p w14:paraId="061CA412" w14:textId="764B3EB7" w:rsidR="000A20FE" w:rsidRPr="007C0236" w:rsidRDefault="000A20FE" w:rsidP="00B32AAB">
      <w:pPr>
        <w:numPr>
          <w:ilvl w:val="1"/>
          <w:numId w:val="9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Wszelkie spory powstałe w związku z obowiązywaniem lub realizacją niniejszej umowy będą rozstrzygane przez sąd właściwy dla siedziby strony p</w:t>
      </w:r>
      <w:r w:rsidR="00981F79" w:rsidRPr="007C0236">
        <w:rPr>
          <w:rFonts w:ascii="Lato" w:hAnsi="Lato" w:cs="Verdana"/>
          <w:sz w:val="20"/>
          <w:szCs w:val="20"/>
        </w:rPr>
        <w:t>owodowej.</w:t>
      </w:r>
    </w:p>
    <w:p w14:paraId="5FCEF8AC" w14:textId="547C4BBF" w:rsidR="005206D8" w:rsidRPr="007C0236" w:rsidRDefault="000A20FE" w:rsidP="00B32AAB">
      <w:pPr>
        <w:numPr>
          <w:ilvl w:val="1"/>
          <w:numId w:val="9"/>
        </w:numPr>
        <w:spacing w:line="240" w:lineRule="atLeast"/>
        <w:ind w:left="567" w:hanging="567"/>
        <w:jc w:val="both"/>
        <w:rPr>
          <w:rFonts w:ascii="Lato" w:hAnsi="Lato" w:cs="Verdana"/>
          <w:sz w:val="20"/>
          <w:szCs w:val="20"/>
        </w:rPr>
      </w:pPr>
      <w:r w:rsidRPr="007C0236">
        <w:rPr>
          <w:rFonts w:ascii="Lato" w:hAnsi="Lato" w:cs="Verdana"/>
          <w:sz w:val="20"/>
          <w:szCs w:val="20"/>
        </w:rPr>
        <w:t>Z</w:t>
      </w:r>
      <w:r w:rsidR="005206D8" w:rsidRPr="007C0236">
        <w:rPr>
          <w:rFonts w:ascii="Lato" w:hAnsi="Lato" w:cs="Verdana"/>
          <w:sz w:val="20"/>
          <w:szCs w:val="20"/>
        </w:rPr>
        <w:t xml:space="preserve">miany </w:t>
      </w:r>
      <w:r w:rsidR="0043578B" w:rsidRPr="007C0236">
        <w:rPr>
          <w:rFonts w:ascii="Lato" w:hAnsi="Lato" w:cs="Verdana"/>
          <w:sz w:val="20"/>
          <w:szCs w:val="20"/>
        </w:rPr>
        <w:t>niniejszej u</w:t>
      </w:r>
      <w:r w:rsidR="005206D8" w:rsidRPr="007C0236">
        <w:rPr>
          <w:rFonts w:ascii="Lato" w:hAnsi="Lato" w:cs="Verdana"/>
          <w:sz w:val="20"/>
          <w:szCs w:val="20"/>
        </w:rPr>
        <w:t>mowy wymagają formy pisemnej pod rygorem nieważności.</w:t>
      </w:r>
    </w:p>
    <w:p w14:paraId="73EB8A6D" w14:textId="77777777" w:rsidR="005206D8" w:rsidRPr="007C0236" w:rsidRDefault="005206D8" w:rsidP="00BB4FAD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2E2A5B54" w14:textId="77777777" w:rsidR="005206D8" w:rsidRPr="007C0236" w:rsidRDefault="005206D8" w:rsidP="00BB4FAD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p w14:paraId="29FE765D" w14:textId="77777777" w:rsidR="005206D8" w:rsidRPr="007C0236" w:rsidRDefault="005206D8" w:rsidP="00BB4FAD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tbl>
      <w:tblPr>
        <w:tblW w:w="8816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408"/>
        <w:gridCol w:w="4408"/>
      </w:tblGrid>
      <w:tr w:rsidR="007C0236" w:rsidRPr="007C0236" w14:paraId="35FE8C0D" w14:textId="77777777" w:rsidTr="006E3DA2">
        <w:tc>
          <w:tcPr>
            <w:tcW w:w="4408" w:type="dxa"/>
          </w:tcPr>
          <w:p w14:paraId="35E2B612" w14:textId="6C9CF964" w:rsidR="007C0236" w:rsidRPr="007C0236" w:rsidRDefault="00D72872" w:rsidP="007C0236">
            <w:pPr>
              <w:tabs>
                <w:tab w:val="left" w:pos="720"/>
                <w:tab w:val="left" w:pos="2728"/>
              </w:tabs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  <w:t xml:space="preserve">W imieniu </w:t>
            </w:r>
            <w:proofErr w:type="spellStart"/>
            <w:r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  <w:t>Eneris</w:t>
            </w:r>
            <w:proofErr w:type="spellEnd"/>
            <w:r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  <w:t>:</w:t>
            </w:r>
          </w:p>
          <w:p w14:paraId="556F8EF4" w14:textId="77777777" w:rsidR="007C0236" w:rsidRPr="007C0236" w:rsidRDefault="007C0236" w:rsidP="007C0236">
            <w:pPr>
              <w:tabs>
                <w:tab w:val="left" w:pos="720"/>
                <w:tab w:val="left" w:pos="2728"/>
              </w:tabs>
              <w:spacing w:after="0" w:line="200" w:lineRule="atLeast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408" w:type="dxa"/>
          </w:tcPr>
          <w:p w14:paraId="33CC0C3F" w14:textId="06E37A3B" w:rsidR="007C0236" w:rsidRPr="007C0236" w:rsidRDefault="00D72872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  <w:t xml:space="preserve">W imieniu </w:t>
            </w:r>
            <w:r w:rsidR="00C143FB"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  <w:t>Potencjalnego Wykonawcy</w:t>
            </w:r>
            <w:r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7C0236" w:rsidRPr="007C0236" w14:paraId="456AB0CE" w14:textId="77777777" w:rsidTr="006E3DA2">
        <w:tc>
          <w:tcPr>
            <w:tcW w:w="4408" w:type="dxa"/>
          </w:tcPr>
          <w:p w14:paraId="014FAD49" w14:textId="77777777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68B785D6" w14:textId="77777777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6396450C" w14:textId="77777777" w:rsid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33F14B2D" w14:textId="77777777" w:rsidR="001A01D8" w:rsidRPr="007C0236" w:rsidRDefault="001A01D8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16E3CEA7" w14:textId="77777777" w:rsidR="007C0236" w:rsidRPr="007C0236" w:rsidRDefault="007C0236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  <w:r w:rsidRPr="007C0236">
              <w:rPr>
                <w:rFonts w:ascii="Lato" w:hAnsi="Lato" w:cs="Times New Roman"/>
                <w:sz w:val="20"/>
                <w:szCs w:val="20"/>
                <w:lang w:eastAsia="ar-SA"/>
              </w:rPr>
              <w:t>……………………………………………</w:t>
            </w:r>
          </w:p>
        </w:tc>
        <w:tc>
          <w:tcPr>
            <w:tcW w:w="4408" w:type="dxa"/>
          </w:tcPr>
          <w:p w14:paraId="3C7BA8B9" w14:textId="77777777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6F0482B1" w14:textId="77777777" w:rsidR="007C0236" w:rsidRPr="007C0236" w:rsidRDefault="007C0236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1B16B711" w14:textId="77777777" w:rsidR="007C0236" w:rsidRDefault="007C0236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38704252" w14:textId="77777777" w:rsidR="001A01D8" w:rsidRPr="007C0236" w:rsidRDefault="001A01D8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5179B6E8" w14:textId="77777777" w:rsidR="007C0236" w:rsidRPr="007C0236" w:rsidRDefault="007C0236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  <w:r w:rsidRPr="007C0236">
              <w:rPr>
                <w:rFonts w:ascii="Lato" w:hAnsi="Lato" w:cs="Times New Roman"/>
                <w:sz w:val="20"/>
                <w:szCs w:val="20"/>
                <w:lang w:eastAsia="ar-SA"/>
              </w:rPr>
              <w:t>………………………………………</w:t>
            </w:r>
          </w:p>
        </w:tc>
      </w:tr>
      <w:tr w:rsidR="007C0236" w:rsidRPr="007C0236" w14:paraId="74F1BBDE" w14:textId="77777777" w:rsidTr="006E3DA2">
        <w:tc>
          <w:tcPr>
            <w:tcW w:w="4408" w:type="dxa"/>
          </w:tcPr>
          <w:p w14:paraId="787A0DBF" w14:textId="77777777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7D6E53CA" w14:textId="77777777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0C9172E2" w14:textId="77777777" w:rsid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43DE8522" w14:textId="77777777" w:rsidR="00AE7F63" w:rsidRDefault="00AE7F63" w:rsidP="00487CFA">
            <w:pPr>
              <w:tabs>
                <w:tab w:val="left" w:pos="720"/>
              </w:tabs>
              <w:snapToGrid w:val="0"/>
              <w:spacing w:after="0" w:line="200" w:lineRule="atLeast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6732C42A" w14:textId="77777777" w:rsidR="00AE7F63" w:rsidRPr="007C0236" w:rsidRDefault="00AE7F63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</w:p>
          <w:p w14:paraId="2920044C" w14:textId="42F0FD60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b/>
                <w:sz w:val="20"/>
                <w:szCs w:val="20"/>
                <w:lang w:eastAsia="ar-SA"/>
              </w:rPr>
            </w:pPr>
            <w:r w:rsidRPr="007C0236">
              <w:rPr>
                <w:rFonts w:ascii="Lato" w:hAnsi="Lato" w:cs="Times New Roman"/>
                <w:sz w:val="20"/>
                <w:szCs w:val="20"/>
                <w:lang w:eastAsia="ar-SA"/>
              </w:rPr>
              <w:t>……………………………………………</w:t>
            </w:r>
          </w:p>
        </w:tc>
        <w:tc>
          <w:tcPr>
            <w:tcW w:w="4408" w:type="dxa"/>
          </w:tcPr>
          <w:p w14:paraId="32352B56" w14:textId="77777777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3CCC4574" w14:textId="77777777" w:rsidR="007C0236" w:rsidRPr="007C0236" w:rsidRDefault="007C0236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03914A5C" w14:textId="77777777" w:rsidR="007C0236" w:rsidRDefault="007C0236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1DB836C4" w14:textId="77777777" w:rsidR="001A01D8" w:rsidRDefault="001A01D8" w:rsidP="007C0236">
            <w:pPr>
              <w:tabs>
                <w:tab w:val="left" w:pos="720"/>
              </w:tabs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0820EE17" w14:textId="77777777" w:rsidR="00AE7F63" w:rsidRPr="007C0236" w:rsidRDefault="00AE7F63" w:rsidP="00487CFA">
            <w:pPr>
              <w:tabs>
                <w:tab w:val="left" w:pos="720"/>
              </w:tabs>
              <w:spacing w:after="0" w:line="200" w:lineRule="atLeast"/>
              <w:rPr>
                <w:rFonts w:ascii="Lato" w:hAnsi="Lato" w:cs="Times New Roman"/>
                <w:sz w:val="20"/>
                <w:szCs w:val="20"/>
                <w:lang w:eastAsia="ar-SA"/>
              </w:rPr>
            </w:pPr>
          </w:p>
          <w:p w14:paraId="4C51B0A0" w14:textId="77DE6F61" w:rsidR="007C0236" w:rsidRPr="007C0236" w:rsidRDefault="007C0236" w:rsidP="007C0236">
            <w:pPr>
              <w:tabs>
                <w:tab w:val="left" w:pos="720"/>
              </w:tabs>
              <w:snapToGrid w:val="0"/>
              <w:spacing w:after="0" w:line="200" w:lineRule="atLeast"/>
              <w:jc w:val="center"/>
              <w:rPr>
                <w:rFonts w:ascii="Lato" w:hAnsi="Lato" w:cs="Times New Roman"/>
                <w:sz w:val="20"/>
                <w:szCs w:val="20"/>
                <w:lang w:eastAsia="ar-SA"/>
              </w:rPr>
            </w:pPr>
            <w:r w:rsidRPr="007C0236">
              <w:rPr>
                <w:rFonts w:ascii="Lato" w:hAnsi="Lato" w:cs="Times New Roman"/>
                <w:sz w:val="20"/>
                <w:szCs w:val="20"/>
                <w:lang w:eastAsia="ar-SA"/>
              </w:rPr>
              <w:t>………………………………………</w:t>
            </w:r>
          </w:p>
        </w:tc>
      </w:tr>
    </w:tbl>
    <w:p w14:paraId="3C21B310" w14:textId="77777777" w:rsidR="005206D8" w:rsidRPr="007C0236" w:rsidRDefault="005206D8" w:rsidP="00BB4FAD">
      <w:pPr>
        <w:spacing w:after="0" w:line="240" w:lineRule="atLeast"/>
        <w:jc w:val="both"/>
        <w:rPr>
          <w:rFonts w:ascii="Lato" w:hAnsi="Lato" w:cs="Verdana"/>
          <w:sz w:val="20"/>
          <w:szCs w:val="20"/>
        </w:rPr>
      </w:pPr>
    </w:p>
    <w:sectPr w:rsidR="005206D8" w:rsidRPr="007C0236" w:rsidSect="00F311C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8697" w14:textId="77777777" w:rsidR="002F1B43" w:rsidRDefault="002F1B43" w:rsidP="00240CA5">
      <w:pPr>
        <w:spacing w:after="0" w:line="240" w:lineRule="auto"/>
      </w:pPr>
      <w:r>
        <w:separator/>
      </w:r>
    </w:p>
  </w:endnote>
  <w:endnote w:type="continuationSeparator" w:id="0">
    <w:p w14:paraId="199D8097" w14:textId="77777777" w:rsidR="002F1B43" w:rsidRDefault="002F1B43" w:rsidP="0024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4EA8" w14:textId="77777777" w:rsidR="00027753" w:rsidRDefault="0002775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12F40" w:rsidRPr="00F12F40">
      <w:rPr>
        <w:noProof/>
      </w:rPr>
      <w:t>5</w:t>
    </w:r>
    <w:r>
      <w:fldChar w:fldCharType="end"/>
    </w:r>
  </w:p>
  <w:p w14:paraId="5BDC6CFA" w14:textId="77777777" w:rsidR="00027753" w:rsidRDefault="00027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B8CA" w14:textId="77777777" w:rsidR="002F1B43" w:rsidRDefault="002F1B43" w:rsidP="00240CA5">
      <w:pPr>
        <w:spacing w:after="0" w:line="240" w:lineRule="auto"/>
      </w:pPr>
      <w:r>
        <w:separator/>
      </w:r>
    </w:p>
  </w:footnote>
  <w:footnote w:type="continuationSeparator" w:id="0">
    <w:p w14:paraId="41A03554" w14:textId="77777777" w:rsidR="002F1B43" w:rsidRDefault="002F1B43" w:rsidP="00240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B30"/>
    <w:multiLevelType w:val="multilevel"/>
    <w:tmpl w:val="AA5C07C0"/>
    <w:lvl w:ilvl="0">
      <w:start w:val="2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20"/>
      </w:pPr>
      <w:rPr>
        <w:rFonts w:cs="Times New Roman" w:hint="default"/>
      </w:rPr>
    </w:lvl>
  </w:abstractNum>
  <w:abstractNum w:abstractNumId="1" w15:restartNumberingAfterBreak="0">
    <w:nsid w:val="269D038A"/>
    <w:multiLevelType w:val="hybridMultilevel"/>
    <w:tmpl w:val="FF2AAA1C"/>
    <w:lvl w:ilvl="0" w:tplc="7D767634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A05309"/>
    <w:multiLevelType w:val="hybridMultilevel"/>
    <w:tmpl w:val="ACCA4D64"/>
    <w:lvl w:ilvl="0" w:tplc="31E20F9E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2543E"/>
    <w:multiLevelType w:val="multilevel"/>
    <w:tmpl w:val="D92C2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cs="Times New Roman" w:hint="default"/>
      </w:rPr>
    </w:lvl>
  </w:abstractNum>
  <w:abstractNum w:abstractNumId="4" w15:restartNumberingAfterBreak="0">
    <w:nsid w:val="51992324"/>
    <w:multiLevelType w:val="multilevel"/>
    <w:tmpl w:val="AA5C07C0"/>
    <w:lvl w:ilvl="0">
      <w:start w:val="2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20"/>
      </w:pPr>
      <w:rPr>
        <w:rFonts w:cs="Times New Roman" w:hint="default"/>
      </w:rPr>
    </w:lvl>
  </w:abstractNum>
  <w:abstractNum w:abstractNumId="5" w15:restartNumberingAfterBreak="0">
    <w:nsid w:val="56EE1E10"/>
    <w:multiLevelType w:val="hybridMultilevel"/>
    <w:tmpl w:val="4C92E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40D36"/>
    <w:multiLevelType w:val="hybridMultilevel"/>
    <w:tmpl w:val="F2D6BF7A"/>
    <w:lvl w:ilvl="0" w:tplc="0938E7B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C041ABE"/>
    <w:multiLevelType w:val="hybridMultilevel"/>
    <w:tmpl w:val="47BAFA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81520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 w16cid:durableId="342780807">
    <w:abstractNumId w:val="7"/>
  </w:num>
  <w:num w:numId="2" w16cid:durableId="1575771963">
    <w:abstractNumId w:val="1"/>
  </w:num>
  <w:num w:numId="3" w16cid:durableId="666980554">
    <w:abstractNumId w:val="3"/>
  </w:num>
  <w:num w:numId="4" w16cid:durableId="399255144">
    <w:abstractNumId w:val="4"/>
  </w:num>
  <w:num w:numId="5" w16cid:durableId="477378681">
    <w:abstractNumId w:val="8"/>
  </w:num>
  <w:num w:numId="6" w16cid:durableId="885146867">
    <w:abstractNumId w:val="6"/>
  </w:num>
  <w:num w:numId="7" w16cid:durableId="1788310369">
    <w:abstractNumId w:val="2"/>
  </w:num>
  <w:num w:numId="8" w16cid:durableId="492379964">
    <w:abstractNumId w:val="5"/>
  </w:num>
  <w:num w:numId="9" w16cid:durableId="60477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A5"/>
    <w:rsid w:val="00012FB0"/>
    <w:rsid w:val="00017C67"/>
    <w:rsid w:val="0002712B"/>
    <w:rsid w:val="00027753"/>
    <w:rsid w:val="0004288E"/>
    <w:rsid w:val="00062D9D"/>
    <w:rsid w:val="00063D66"/>
    <w:rsid w:val="00065A0B"/>
    <w:rsid w:val="00086A9A"/>
    <w:rsid w:val="000A20FE"/>
    <w:rsid w:val="000B7EBB"/>
    <w:rsid w:val="000C0938"/>
    <w:rsid w:val="000C6370"/>
    <w:rsid w:val="000D37EE"/>
    <w:rsid w:val="000D4BA1"/>
    <w:rsid w:val="000D5FEC"/>
    <w:rsid w:val="000E6394"/>
    <w:rsid w:val="000F17D1"/>
    <w:rsid w:val="00103DD5"/>
    <w:rsid w:val="00125387"/>
    <w:rsid w:val="00131ECF"/>
    <w:rsid w:val="001A01D8"/>
    <w:rsid w:val="001B440E"/>
    <w:rsid w:val="001C3564"/>
    <w:rsid w:val="001E4AE5"/>
    <w:rsid w:val="001F1888"/>
    <w:rsid w:val="001F5F33"/>
    <w:rsid w:val="001F782E"/>
    <w:rsid w:val="00203A30"/>
    <w:rsid w:val="0020775B"/>
    <w:rsid w:val="00211EF3"/>
    <w:rsid w:val="00240CA5"/>
    <w:rsid w:val="00245C4C"/>
    <w:rsid w:val="002626A6"/>
    <w:rsid w:val="0026292E"/>
    <w:rsid w:val="002745CF"/>
    <w:rsid w:val="00281EFE"/>
    <w:rsid w:val="00286CD0"/>
    <w:rsid w:val="00292A05"/>
    <w:rsid w:val="00296858"/>
    <w:rsid w:val="002B0B91"/>
    <w:rsid w:val="002B7C15"/>
    <w:rsid w:val="002C6928"/>
    <w:rsid w:val="002E5E87"/>
    <w:rsid w:val="002F1B43"/>
    <w:rsid w:val="002F2A86"/>
    <w:rsid w:val="003007BA"/>
    <w:rsid w:val="00305756"/>
    <w:rsid w:val="00313811"/>
    <w:rsid w:val="003170C0"/>
    <w:rsid w:val="0033304A"/>
    <w:rsid w:val="00356BBC"/>
    <w:rsid w:val="00361A2A"/>
    <w:rsid w:val="00364AE3"/>
    <w:rsid w:val="0037196D"/>
    <w:rsid w:val="00375C4F"/>
    <w:rsid w:val="00385038"/>
    <w:rsid w:val="003872BE"/>
    <w:rsid w:val="0038793E"/>
    <w:rsid w:val="0039026E"/>
    <w:rsid w:val="003902A1"/>
    <w:rsid w:val="0039133C"/>
    <w:rsid w:val="003930E3"/>
    <w:rsid w:val="003A2667"/>
    <w:rsid w:val="003E26D2"/>
    <w:rsid w:val="003E34EE"/>
    <w:rsid w:val="003E4E5D"/>
    <w:rsid w:val="00400D5C"/>
    <w:rsid w:val="00400DB4"/>
    <w:rsid w:val="004225CB"/>
    <w:rsid w:val="004320DF"/>
    <w:rsid w:val="0043578B"/>
    <w:rsid w:val="0043617A"/>
    <w:rsid w:val="0044113A"/>
    <w:rsid w:val="00451E1F"/>
    <w:rsid w:val="00487CFA"/>
    <w:rsid w:val="00496021"/>
    <w:rsid w:val="004A119D"/>
    <w:rsid w:val="004C2288"/>
    <w:rsid w:val="004C255D"/>
    <w:rsid w:val="004E273D"/>
    <w:rsid w:val="004E7283"/>
    <w:rsid w:val="00507A1F"/>
    <w:rsid w:val="0051186E"/>
    <w:rsid w:val="005206D8"/>
    <w:rsid w:val="0054056E"/>
    <w:rsid w:val="00545A47"/>
    <w:rsid w:val="00564C66"/>
    <w:rsid w:val="0056639A"/>
    <w:rsid w:val="00571AFC"/>
    <w:rsid w:val="00572624"/>
    <w:rsid w:val="00574527"/>
    <w:rsid w:val="005925A7"/>
    <w:rsid w:val="00592863"/>
    <w:rsid w:val="00595AF9"/>
    <w:rsid w:val="005C7D22"/>
    <w:rsid w:val="005E4792"/>
    <w:rsid w:val="005F03C9"/>
    <w:rsid w:val="006135EE"/>
    <w:rsid w:val="00613D6D"/>
    <w:rsid w:val="00620437"/>
    <w:rsid w:val="00624B9D"/>
    <w:rsid w:val="006258E7"/>
    <w:rsid w:val="00633285"/>
    <w:rsid w:val="00633380"/>
    <w:rsid w:val="00652B70"/>
    <w:rsid w:val="00663D36"/>
    <w:rsid w:val="00682BD5"/>
    <w:rsid w:val="00684B11"/>
    <w:rsid w:val="00690A18"/>
    <w:rsid w:val="006A0429"/>
    <w:rsid w:val="006A731F"/>
    <w:rsid w:val="006B4634"/>
    <w:rsid w:val="006D3EA8"/>
    <w:rsid w:val="006E44B9"/>
    <w:rsid w:val="006F37CF"/>
    <w:rsid w:val="007104C2"/>
    <w:rsid w:val="00727F84"/>
    <w:rsid w:val="0073457F"/>
    <w:rsid w:val="0073490C"/>
    <w:rsid w:val="00744266"/>
    <w:rsid w:val="00747873"/>
    <w:rsid w:val="00766B07"/>
    <w:rsid w:val="007776BC"/>
    <w:rsid w:val="007B0B91"/>
    <w:rsid w:val="007B54C3"/>
    <w:rsid w:val="007C0236"/>
    <w:rsid w:val="007D2F68"/>
    <w:rsid w:val="007D43DF"/>
    <w:rsid w:val="007E1DFF"/>
    <w:rsid w:val="007E2F52"/>
    <w:rsid w:val="007E528C"/>
    <w:rsid w:val="007E7F7D"/>
    <w:rsid w:val="00801A11"/>
    <w:rsid w:val="00812096"/>
    <w:rsid w:val="008123CB"/>
    <w:rsid w:val="00821A75"/>
    <w:rsid w:val="00856A20"/>
    <w:rsid w:val="00874F42"/>
    <w:rsid w:val="00877734"/>
    <w:rsid w:val="008816FC"/>
    <w:rsid w:val="008834D3"/>
    <w:rsid w:val="008931B1"/>
    <w:rsid w:val="008A0D39"/>
    <w:rsid w:val="008B3933"/>
    <w:rsid w:val="008D22EC"/>
    <w:rsid w:val="008F6D14"/>
    <w:rsid w:val="00935325"/>
    <w:rsid w:val="00940008"/>
    <w:rsid w:val="009429D1"/>
    <w:rsid w:val="0095115C"/>
    <w:rsid w:val="0096593B"/>
    <w:rsid w:val="00981F79"/>
    <w:rsid w:val="00990129"/>
    <w:rsid w:val="00992C72"/>
    <w:rsid w:val="009A38A5"/>
    <w:rsid w:val="009B6DD3"/>
    <w:rsid w:val="009C26B6"/>
    <w:rsid w:val="009C6B05"/>
    <w:rsid w:val="009D3BFD"/>
    <w:rsid w:val="009D543E"/>
    <w:rsid w:val="009F2C26"/>
    <w:rsid w:val="00A010F6"/>
    <w:rsid w:val="00A055A6"/>
    <w:rsid w:val="00A14D7C"/>
    <w:rsid w:val="00A16F09"/>
    <w:rsid w:val="00A513FA"/>
    <w:rsid w:val="00A63656"/>
    <w:rsid w:val="00A66AF4"/>
    <w:rsid w:val="00A66F41"/>
    <w:rsid w:val="00A82327"/>
    <w:rsid w:val="00AA5987"/>
    <w:rsid w:val="00AB18B1"/>
    <w:rsid w:val="00AC2905"/>
    <w:rsid w:val="00AC46FF"/>
    <w:rsid w:val="00AC6678"/>
    <w:rsid w:val="00AE081F"/>
    <w:rsid w:val="00AE4A80"/>
    <w:rsid w:val="00AE7F63"/>
    <w:rsid w:val="00AF0B3C"/>
    <w:rsid w:val="00AF190A"/>
    <w:rsid w:val="00AF42D1"/>
    <w:rsid w:val="00AF4D4D"/>
    <w:rsid w:val="00B11BA4"/>
    <w:rsid w:val="00B2021B"/>
    <w:rsid w:val="00B32AAB"/>
    <w:rsid w:val="00B400F6"/>
    <w:rsid w:val="00B625B7"/>
    <w:rsid w:val="00B73F75"/>
    <w:rsid w:val="00B95806"/>
    <w:rsid w:val="00B95841"/>
    <w:rsid w:val="00BB17EB"/>
    <w:rsid w:val="00BB4FAD"/>
    <w:rsid w:val="00BB755E"/>
    <w:rsid w:val="00BC4737"/>
    <w:rsid w:val="00BC7EC5"/>
    <w:rsid w:val="00BD46F7"/>
    <w:rsid w:val="00BF65F9"/>
    <w:rsid w:val="00C06CF2"/>
    <w:rsid w:val="00C11FCC"/>
    <w:rsid w:val="00C122C3"/>
    <w:rsid w:val="00C143FB"/>
    <w:rsid w:val="00C24783"/>
    <w:rsid w:val="00C5782F"/>
    <w:rsid w:val="00C70BEF"/>
    <w:rsid w:val="00C73D97"/>
    <w:rsid w:val="00C906BC"/>
    <w:rsid w:val="00CA6192"/>
    <w:rsid w:val="00CC18D4"/>
    <w:rsid w:val="00CC4DD6"/>
    <w:rsid w:val="00CE24B7"/>
    <w:rsid w:val="00CE72B2"/>
    <w:rsid w:val="00CF7AB7"/>
    <w:rsid w:val="00D13FC5"/>
    <w:rsid w:val="00D155D2"/>
    <w:rsid w:val="00D2173F"/>
    <w:rsid w:val="00D3048A"/>
    <w:rsid w:val="00D627B3"/>
    <w:rsid w:val="00D63439"/>
    <w:rsid w:val="00D647B7"/>
    <w:rsid w:val="00D66221"/>
    <w:rsid w:val="00D722C8"/>
    <w:rsid w:val="00D72872"/>
    <w:rsid w:val="00D82732"/>
    <w:rsid w:val="00D858F1"/>
    <w:rsid w:val="00D95F04"/>
    <w:rsid w:val="00DB184A"/>
    <w:rsid w:val="00DC3A9B"/>
    <w:rsid w:val="00DD5275"/>
    <w:rsid w:val="00DE016A"/>
    <w:rsid w:val="00E03442"/>
    <w:rsid w:val="00E04174"/>
    <w:rsid w:val="00E13AA2"/>
    <w:rsid w:val="00E504D0"/>
    <w:rsid w:val="00E54840"/>
    <w:rsid w:val="00E63549"/>
    <w:rsid w:val="00E77031"/>
    <w:rsid w:val="00E920E1"/>
    <w:rsid w:val="00EA1F42"/>
    <w:rsid w:val="00EC643C"/>
    <w:rsid w:val="00EE1926"/>
    <w:rsid w:val="00EF158C"/>
    <w:rsid w:val="00EF2367"/>
    <w:rsid w:val="00EF414C"/>
    <w:rsid w:val="00F0078E"/>
    <w:rsid w:val="00F030A4"/>
    <w:rsid w:val="00F12F40"/>
    <w:rsid w:val="00F17D5C"/>
    <w:rsid w:val="00F301A1"/>
    <w:rsid w:val="00F311C7"/>
    <w:rsid w:val="00F552C4"/>
    <w:rsid w:val="00F62E45"/>
    <w:rsid w:val="00F6640B"/>
    <w:rsid w:val="00F74FAC"/>
    <w:rsid w:val="00F84D36"/>
    <w:rsid w:val="00F8503B"/>
    <w:rsid w:val="00F94F84"/>
    <w:rsid w:val="00F97723"/>
    <w:rsid w:val="00FA5A44"/>
    <w:rsid w:val="00FB05F4"/>
    <w:rsid w:val="00FB2E25"/>
    <w:rsid w:val="00FB5705"/>
    <w:rsid w:val="00FC2972"/>
    <w:rsid w:val="00FF0EC8"/>
    <w:rsid w:val="00FF375B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E2310C"/>
  <w15:chartTrackingRefBased/>
  <w15:docId w15:val="{BFA0B015-4B1D-4078-ABBC-C15C2894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27B3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4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240CA5"/>
    <w:rPr>
      <w:rFonts w:cs="Times New Roman"/>
      <w:lang w:val="en-US" w:eastAsia="x-none"/>
    </w:rPr>
  </w:style>
  <w:style w:type="paragraph" w:styleId="Stopka">
    <w:name w:val="footer"/>
    <w:basedOn w:val="Normalny"/>
    <w:link w:val="StopkaZnak"/>
    <w:rsid w:val="00240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240CA5"/>
    <w:rPr>
      <w:rFonts w:cs="Times New Roman"/>
      <w:lang w:val="en-US" w:eastAsia="x-none"/>
    </w:rPr>
  </w:style>
  <w:style w:type="character" w:styleId="Odwoaniedokomentarza">
    <w:name w:val="annotation reference"/>
    <w:semiHidden/>
    <w:rsid w:val="00F552C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552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F552C4"/>
    <w:rPr>
      <w:rFonts w:cs="Times New Roman"/>
      <w:sz w:val="20"/>
      <w:szCs w:val="20"/>
      <w:lang w:val="en-US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552C4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F552C4"/>
    <w:rPr>
      <w:rFonts w:cs="Times New Roman"/>
      <w:b/>
      <w:bCs/>
      <w:sz w:val="20"/>
      <w:szCs w:val="20"/>
      <w:lang w:val="en-US" w:eastAsia="x-none"/>
    </w:rPr>
  </w:style>
  <w:style w:type="paragraph" w:styleId="Tekstdymka">
    <w:name w:val="Balloon Text"/>
    <w:basedOn w:val="Normalny"/>
    <w:link w:val="TekstdymkaZnak"/>
    <w:semiHidden/>
    <w:rsid w:val="00F55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locked/>
    <w:rsid w:val="00F552C4"/>
    <w:rPr>
      <w:rFonts w:ascii="Segoe UI" w:hAnsi="Segoe UI" w:cs="Segoe UI"/>
      <w:sz w:val="18"/>
      <w:szCs w:val="18"/>
      <w:lang w:val="en-US" w:eastAsia="x-none"/>
    </w:rPr>
  </w:style>
  <w:style w:type="paragraph" w:customStyle="1" w:styleId="Akapitzlist1">
    <w:name w:val="Akapit z listą1"/>
    <w:basedOn w:val="Normalny"/>
    <w:rsid w:val="00A16F09"/>
    <w:pPr>
      <w:ind w:left="720"/>
    </w:pPr>
  </w:style>
  <w:style w:type="paragraph" w:styleId="Tekstprzypisukocowego">
    <w:name w:val="endnote text"/>
    <w:basedOn w:val="Normalny"/>
    <w:link w:val="TekstprzypisukocowegoZnak"/>
    <w:semiHidden/>
    <w:rsid w:val="008931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8931B1"/>
    <w:rPr>
      <w:rFonts w:cs="Times New Roman"/>
      <w:sz w:val="20"/>
      <w:szCs w:val="20"/>
      <w:lang w:val="en-US" w:eastAsia="x-none"/>
    </w:rPr>
  </w:style>
  <w:style w:type="character" w:styleId="Odwoanieprzypisukocowego">
    <w:name w:val="endnote reference"/>
    <w:semiHidden/>
    <w:rsid w:val="008931B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504D0"/>
    <w:pPr>
      <w:ind w:left="720"/>
      <w:contextualSpacing/>
    </w:pPr>
    <w:rPr>
      <w:rFonts w:eastAsia="Calibri" w:cs="Times New Roman"/>
    </w:rPr>
  </w:style>
  <w:style w:type="paragraph" w:styleId="Poprawka">
    <w:name w:val="Revision"/>
    <w:hidden/>
    <w:uiPriority w:val="99"/>
    <w:semiHidden/>
    <w:rsid w:val="0054056E"/>
    <w:rPr>
      <w:rFonts w:eastAsia="Times New Roman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B1A3B57FEB2D4E9BEA62B28A2DE3B8" ma:contentTypeVersion="28" ma:contentTypeDescription="Utwórz nowy dokument." ma:contentTypeScope="" ma:versionID="20cf6c179c39c6c7d59b6d749ea772f6">
  <xsd:schema xmlns:xsd="http://www.w3.org/2001/XMLSchema" xmlns:xs="http://www.w3.org/2001/XMLSchema" xmlns:p="http://schemas.microsoft.com/office/2006/metadata/properties" xmlns:ns2="183fb9c6-06a3-4426-907b-e61db929ddb1" xmlns:ns3="c656faa4-9b9b-442b-9ecd-3bc3c2a28ed8" xmlns:ns4="http://schemas.microsoft.com/sharepoint/v4" targetNamespace="http://schemas.microsoft.com/office/2006/metadata/properties" ma:root="true" ma:fieldsID="91967fc2709e005f390fb41a0b5c908a" ns2:_="" ns3:_="" ns4:_="">
    <xsd:import namespace="183fb9c6-06a3-4426-907b-e61db929ddb1"/>
    <xsd:import namespace="c656faa4-9b9b-442b-9ecd-3bc3c2a28ed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4:IconOverlay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ataza_x0142_o_x017c_enia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Liczba" minOccurs="0"/>
                <xsd:element ref="ns3:Lp_x002e_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fb9c6-06a3-4426-907b-e61db929dd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c5329f29-610b-45b2-93d9-63f166531451}" ma:internalName="TaxCatchAll" ma:showField="CatchAllData" ma:web="183fb9c6-06a3-4426-907b-e61db929d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faa4-9b9b-442b-9ecd-3bc3c2a28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za_x0142_o_x017c_enia" ma:index="25" nillable="true" ma:displayName="Data założenia" ma:format="DateOnly" ma:internalName="Dataza_x0142_o_x017c_enia">
      <xsd:simpleType>
        <xsd:restriction base="dms:DateTime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Tagi obrazów" ma:readOnly="false" ma:fieldId="{5cf76f15-5ced-4ddc-b409-7134ff3c332f}" ma:taxonomyMulti="true" ma:sspId="f43051db-00d6-45ed-b3f6-475da0cdb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czba" ma:index="30" nillable="true" ma:displayName="Liczba" ma:format="Dropdown" ma:internalName="Liczba" ma:percentage="FALSE">
      <xsd:simpleType>
        <xsd:restriction base="dms:Number"/>
      </xsd:simpleType>
    </xsd:element>
    <xsd:element name="Lp_x002e_" ma:index="31" nillable="true" ma:displayName="Lp." ma:format="Dropdown" ma:internalName="Lp_x002e_" ma:percentage="FALSE">
      <xsd:simpleType>
        <xsd:restriction base="dms:Number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c656faa4-9b9b-442b-9ecd-3bc3c2a28ed8" xsi:nil="true"/>
    <Dataza_x0142_o_x017c_enia xmlns="c656faa4-9b9b-442b-9ecd-3bc3c2a28ed8" xsi:nil="true"/>
    <TaxCatchAll xmlns="183fb9c6-06a3-4426-907b-e61db929ddb1" xsi:nil="true"/>
    <IconOverlay xmlns="http://schemas.microsoft.com/sharepoint/v4" xsi:nil="true"/>
    <lcf76f155ced4ddcb4097134ff3c332f xmlns="c656faa4-9b9b-442b-9ecd-3bc3c2a28ed8">
      <Terms xmlns="http://schemas.microsoft.com/office/infopath/2007/PartnerControls"/>
    </lcf76f155ced4ddcb4097134ff3c332f>
    <Lp_x002e_ xmlns="c656faa4-9b9b-442b-9ecd-3bc3c2a28ed8" xsi:nil="true"/>
    <_dlc_DocId xmlns="183fb9c6-06a3-4426-907b-e61db929ddb1">DH4ZTQFE2M3J-553446201-633602</_dlc_DocId>
    <_dlc_DocIdUrl xmlns="183fb9c6-06a3-4426-907b-e61db929ddb1">
      <Url>https://eneriscloud.sharepoint.com/sites/Katalog-Korporacyjny/_layouts/15/DocIdRedir.aspx?ID=DH4ZTQFE2M3J-553446201-633602</Url>
      <Description>DH4ZTQFE2M3J-553446201-633602</Description>
    </_dlc_DocIdUrl>
  </documentManagement>
</p:properties>
</file>

<file path=customXml/itemProps1.xml><?xml version="1.0" encoding="utf-8"?>
<ds:datastoreItem xmlns:ds="http://schemas.openxmlformats.org/officeDocument/2006/customXml" ds:itemID="{940C59B2-1DDB-475A-83AD-035E8353A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D5B9D-6547-4B60-90BC-DF6F63C41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fb9c6-06a3-4426-907b-e61db929ddb1"/>
    <ds:schemaRef ds:uri="c656faa4-9b9b-442b-9ecd-3bc3c2a28ed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42A7B-DAEA-4E17-A796-09E14B2652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71C0AC-766C-4C8E-B98C-B4B389ABA60C}">
  <ds:schemaRefs>
    <ds:schemaRef ds:uri="http://schemas.microsoft.com/office/2006/metadata/properties"/>
    <ds:schemaRef ds:uri="http://schemas.microsoft.com/office/infopath/2007/PartnerControls"/>
    <ds:schemaRef ds:uri="c656faa4-9b9b-442b-9ecd-3bc3c2a28ed8"/>
    <ds:schemaRef ds:uri="183fb9c6-06a3-4426-907b-e61db929ddb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ZACHOWANIU POUFNOŚCI</vt:lpstr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ZACHOWANIU POUFNOŚCI</dc:title>
  <dc:subject/>
  <dc:creator>Filip Ruciński</dc:creator>
  <cp:keywords/>
  <dc:description/>
  <cp:lastModifiedBy>Szymon Kozłowski</cp:lastModifiedBy>
  <cp:revision>4</cp:revision>
  <dcterms:created xsi:type="dcterms:W3CDTF">2026-07-06T08:58:00Z</dcterms:created>
  <dcterms:modified xsi:type="dcterms:W3CDTF">2026-07-06T08:59:00Z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0x010100F2B1A3B57FEB2D4E9BEA62B28A2DE3B8</vt:lpwstr>
  </property>
  <property fmtid="{D5CDD505-2E9C-101B-9397-08002B2CF9AE}" pid="3" name="MediaServiceImageTags">
    <vt:lpwstr/>
  </property>
  <property fmtid="{D5CDD505-2E9C-101B-9397-08002B2CF9AE}" pid="4" name="_dlc_DocIdItemGuid">
    <vt:lpwstr>b635de8e-c08b-4711-aacf-9bf8dfb3f786</vt:lpwstr>
  </property>
</Properties>
</file>